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gif" ContentType="image/gi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Times New Roman"/>
          <w:b/>
          <w:color w:val="auto"/>
          <w:kern w:val="2"/>
          <w:sz w:val="36"/>
          <w:szCs w:val="36"/>
          <w:lang w:val="en-US" w:eastAsia="zh-CN" w:bidi="ar-SA"/>
        </w:rPr>
      </w:pPr>
      <w:r>
        <w:rPr>
          <w:rFonts w:hint="eastAsia" w:ascii="宋体" w:hAnsi="宋体" w:eastAsia="宋体" w:cs="Times New Roman"/>
          <w:b/>
          <w:color w:val="auto"/>
          <w:kern w:val="2"/>
          <w:sz w:val="36"/>
          <w:szCs w:val="36"/>
          <w:lang w:val="en-US" w:eastAsia="zh-CN" w:bidi="ar-SA"/>
        </w:rPr>
        <w:t>福州英华职业学院</w:t>
      </w:r>
    </w:p>
    <w:p>
      <w:pPr>
        <w:pStyle w:val="11"/>
        <w:ind w:firstLine="0" w:firstLineChars="0"/>
        <w:jc w:val="center"/>
        <w:rPr>
          <w:rFonts w:hint="eastAsia" w:ascii="仿宋_GB2312" w:hAnsi="仿宋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宋体" w:hAnsi="宋体"/>
          <w:b/>
          <w:color w:val="auto"/>
          <w:sz w:val="36"/>
          <w:szCs w:val="36"/>
          <w:lang w:val="en-US" w:eastAsia="zh-CN"/>
        </w:rPr>
        <w:t>开展“无烟学校”创建活动</w:t>
      </w:r>
      <w:r>
        <w:rPr>
          <w:rFonts w:hint="eastAsia" w:ascii="宋体" w:hAnsi="宋体"/>
          <w:b/>
          <w:color w:val="auto"/>
          <w:sz w:val="36"/>
          <w:szCs w:val="36"/>
        </w:rPr>
        <w:t>的</w:t>
      </w:r>
      <w:r>
        <w:rPr>
          <w:rFonts w:hint="eastAsia" w:ascii="宋体" w:hAnsi="宋体"/>
          <w:b/>
          <w:color w:val="auto"/>
          <w:sz w:val="36"/>
          <w:szCs w:val="36"/>
          <w:lang w:val="en-US" w:eastAsia="zh-CN"/>
        </w:rPr>
        <w:t>方案</w:t>
      </w:r>
      <w:bookmarkStart w:id="0" w:name="_GoBack"/>
      <w:bookmarkEnd w:id="0"/>
    </w:p>
    <w:p>
      <w:pPr>
        <w:ind w:firstLine="640" w:firstLineChars="200"/>
        <w:rPr>
          <w:rFonts w:hint="eastAsia" w:ascii="仿宋" w:hAnsi="仿宋" w:eastAsia="仿宋"/>
          <w:color w:val="auto"/>
          <w:sz w:val="32"/>
          <w:szCs w:val="32"/>
        </w:rPr>
      </w:pP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为</w:t>
      </w:r>
      <w:r>
        <w:rPr>
          <w:rFonts w:hint="eastAsia" w:ascii="仿宋" w:hAnsi="仿宋" w:eastAsia="仿宋"/>
          <w:color w:val="auto"/>
          <w:sz w:val="32"/>
          <w:szCs w:val="32"/>
        </w:rPr>
        <w:t>积极响应中共中央、国务院和省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教育</w:t>
      </w:r>
      <w:r>
        <w:rPr>
          <w:rFonts w:hint="eastAsia" w:ascii="仿宋" w:hAnsi="仿宋" w:eastAsia="仿宋"/>
          <w:color w:val="auto"/>
          <w:sz w:val="32"/>
          <w:szCs w:val="32"/>
        </w:rPr>
        <w:t>工委、省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卫健委关于</w:t>
      </w:r>
      <w:r>
        <w:rPr>
          <w:rFonts w:hint="eastAsia" w:ascii="仿宋" w:hAnsi="仿宋" w:eastAsia="仿宋"/>
          <w:color w:val="auto"/>
          <w:sz w:val="32"/>
          <w:szCs w:val="32"/>
        </w:rPr>
        <w:t>进一步做好公共场所禁烟控烟工作和创建无烟学校活动的号召，为</w:t>
      </w:r>
      <w:r>
        <w:rPr>
          <w:rFonts w:hint="eastAsia" w:ascii="仿宋" w:hAnsi="仿宋" w:eastAsia="仿宋"/>
          <w:color w:val="auto"/>
          <w:sz w:val="32"/>
          <w:szCs w:val="32"/>
          <w:lang w:eastAsia="zh-CN"/>
        </w:rPr>
        <w:t>落实教育部联合国家卫生健康委印发的《关于进一步加强无烟学校建设工作的通知》，</w:t>
      </w:r>
      <w:r>
        <w:rPr>
          <w:rFonts w:hint="eastAsia" w:ascii="仿宋" w:hAnsi="仿宋" w:eastAsia="仿宋"/>
          <w:color w:val="auto"/>
          <w:sz w:val="32"/>
          <w:szCs w:val="32"/>
        </w:rPr>
        <w:t>完善活动措施，加强各级领导干部和师生员工健康知识教育和控烟舆论宣传。进一步提高广大师生对吸烟危害的认识，积极主动参与控烟、戒烟活动，努力营造无烟、清洁、健康、和谐的育人环境，力争达到无烟校园的标准</w:t>
      </w:r>
      <w:r>
        <w:rPr>
          <w:rFonts w:hint="eastAsia" w:ascii="仿宋" w:hAnsi="仿宋" w:eastAsia="仿宋"/>
          <w:color w:val="auto"/>
          <w:sz w:val="32"/>
          <w:szCs w:val="32"/>
          <w:lang w:eastAsia="zh-CN"/>
        </w:rPr>
        <w:t>，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现</w:t>
      </w:r>
      <w:r>
        <w:rPr>
          <w:rFonts w:hint="eastAsia" w:ascii="仿宋" w:hAnsi="仿宋" w:eastAsia="仿宋"/>
          <w:color w:val="auto"/>
          <w:sz w:val="32"/>
          <w:szCs w:val="32"/>
          <w:lang w:eastAsia="zh-CN"/>
        </w:rPr>
        <w:t>结合学校实际，特制定本方案</w:t>
      </w:r>
      <w:r>
        <w:rPr>
          <w:rFonts w:hint="eastAsia" w:ascii="仿宋" w:hAnsi="仿宋" w:eastAsia="仿宋"/>
          <w:color w:val="auto"/>
          <w:sz w:val="32"/>
          <w:szCs w:val="32"/>
        </w:rPr>
        <w:t>。</w:t>
      </w:r>
    </w:p>
    <w:p>
      <w:pPr>
        <w:numPr>
          <w:ilvl w:val="0"/>
          <w:numId w:val="0"/>
        </w:numPr>
        <w:ind w:firstLine="643" w:firstLineChars="200"/>
        <w:rPr>
          <w:rFonts w:hint="eastAsia" w:ascii="仿宋" w:hAnsi="仿宋" w:eastAsia="仿宋" w:cs="Times New Roman"/>
          <w:b/>
          <w:bCs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Times New Roman"/>
          <w:b/>
          <w:bCs/>
          <w:color w:val="auto"/>
          <w:kern w:val="2"/>
          <w:sz w:val="32"/>
          <w:szCs w:val="32"/>
          <w:lang w:val="en-US" w:eastAsia="zh-CN" w:bidi="ar-SA"/>
        </w:rPr>
        <w:t>一、禁烟的意义</w:t>
      </w:r>
    </w:p>
    <w:p>
      <w:pPr>
        <w:numPr>
          <w:ilvl w:val="0"/>
          <w:numId w:val="0"/>
        </w:numPr>
        <w:ind w:firstLine="642"/>
        <w:rPr>
          <w:rFonts w:hint="eastAsia" w:ascii="仿宋" w:hAnsi="仿宋" w:eastAsia="仿宋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坚持学院禁烟规定面前人人平等的原则，禁止在校园内吸烟，营造无烟、清洁、健康的公共环境，有利于减少吸烟和被动吸烟对健康带来的危害，有利于全校师生的身心健康，自觉遵守在校内禁止吸烟的有关规定，是自觉践行社会公德，构建平安校园，促进校园文明的需要，也是珍爱生命，尊重他人的需要。</w:t>
      </w:r>
    </w:p>
    <w:p>
      <w:pPr>
        <w:numPr>
          <w:ilvl w:val="0"/>
          <w:numId w:val="0"/>
        </w:numPr>
        <w:ind w:firstLine="643" w:firstLineChars="200"/>
        <w:rPr>
          <w:rFonts w:hint="eastAsia" w:ascii="仿宋" w:hAnsi="仿宋" w:eastAsia="仿宋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Times New Roman"/>
          <w:b/>
          <w:bCs/>
          <w:color w:val="auto"/>
          <w:kern w:val="2"/>
          <w:sz w:val="32"/>
          <w:szCs w:val="32"/>
          <w:lang w:val="en-US" w:eastAsia="zh-CN" w:bidi="ar-SA"/>
        </w:rPr>
        <w:t>二、</w:t>
      </w:r>
      <w:r>
        <w:rPr>
          <w:rFonts w:hint="eastAsia" w:ascii="仿宋" w:hAnsi="仿宋" w:eastAsia="仿宋"/>
          <w:b/>
          <w:bCs/>
          <w:color w:val="auto"/>
          <w:sz w:val="32"/>
          <w:szCs w:val="32"/>
          <w:lang w:val="en-US" w:eastAsia="zh-CN"/>
        </w:rPr>
        <w:t>禁烟区域</w:t>
      </w:r>
    </w:p>
    <w:p>
      <w:pPr>
        <w:numPr>
          <w:ilvl w:val="0"/>
          <w:numId w:val="0"/>
        </w:numPr>
        <w:ind w:firstLine="640"/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除</w:t>
      </w:r>
      <w:r>
        <w:rPr>
          <w:rFonts w:hint="eastAsia" w:ascii="仿宋" w:hAnsi="仿宋" w:eastAsia="仿宋" w:cs="仿宋"/>
          <w:b w:val="0"/>
          <w:bCs w:val="0"/>
          <w:strike w:val="0"/>
          <w:dstrike w:val="0"/>
          <w:color w:val="auto"/>
          <w:sz w:val="32"/>
          <w:szCs w:val="32"/>
          <w:u w:val="none"/>
          <w:lang w:val="en-US" w:eastAsia="zh-CN"/>
        </w:rPr>
        <w:t>学院划定的吸烟区（详见附件4）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外，福州英华职业学院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教学区、办公区、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宿舍区、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图书馆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食堂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运动场、篮球场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等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校内所有公共区域。</w:t>
      </w:r>
    </w:p>
    <w:p>
      <w:pPr>
        <w:numPr>
          <w:ilvl w:val="0"/>
          <w:numId w:val="1"/>
        </w:numPr>
        <w:ind w:left="0" w:leftChars="0" w:firstLine="643" w:firstLineChars="200"/>
        <w:rPr>
          <w:rFonts w:hint="eastAsia" w:ascii="仿宋" w:hAnsi="仿宋" w:eastAsia="仿宋" w:cs="Times New Roman"/>
          <w:b/>
          <w:bCs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Times New Roman"/>
          <w:b/>
          <w:bCs/>
          <w:color w:val="auto"/>
          <w:kern w:val="2"/>
          <w:sz w:val="32"/>
          <w:szCs w:val="32"/>
          <w:lang w:val="en-US" w:eastAsia="zh-CN" w:bidi="ar-SA"/>
        </w:rPr>
        <w:t>具体举措</w:t>
      </w:r>
    </w:p>
    <w:p>
      <w:pPr>
        <w:numPr>
          <w:ilvl w:val="0"/>
          <w:numId w:val="0"/>
        </w:numPr>
        <w:ind w:firstLine="643" w:firstLineChars="200"/>
        <w:rPr>
          <w:rFonts w:hint="default" w:ascii="仿宋" w:hAnsi="仿宋" w:eastAsia="仿宋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b/>
          <w:bCs/>
          <w:color w:val="auto"/>
          <w:sz w:val="32"/>
          <w:szCs w:val="32"/>
          <w:lang w:val="en-US" w:eastAsia="zh-CN"/>
        </w:rPr>
        <w:t>（一）成立组织机构</w:t>
      </w:r>
    </w:p>
    <w:p>
      <w:pPr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为全面推进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福州英华职业学院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“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无烟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学校”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建设，切实维护教职工和学生身体健康，特成立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福州英华职业学院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“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无烟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学校”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建设领导小组（以下简称领导小组）。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领导小组组长由黄典焕同志担任，副组长由郑力宏同志担任，成员包括</w:t>
      </w:r>
      <w:r>
        <w:rPr>
          <w:rFonts w:hint="eastAsia" w:ascii="仿宋_GB2312" w:hAnsi="宋体" w:eastAsia="仿宋_GB2312"/>
          <w:color w:val="auto"/>
          <w:sz w:val="32"/>
          <w:szCs w:val="32"/>
        </w:rPr>
        <w:t>郑宇星</w:t>
      </w:r>
      <w:r>
        <w:rPr>
          <w:rFonts w:hint="eastAsia" w:ascii="仿宋_GB2312" w:hAnsi="宋体" w:eastAsia="仿宋_GB2312"/>
          <w:color w:val="auto"/>
          <w:sz w:val="32"/>
          <w:szCs w:val="32"/>
          <w:lang w:eastAsia="zh-CN"/>
        </w:rPr>
        <w:t>、</w:t>
      </w:r>
      <w:r>
        <w:rPr>
          <w:rFonts w:hint="eastAsia" w:ascii="仿宋_GB2312" w:hAnsi="宋体" w:eastAsia="仿宋_GB2312"/>
          <w:color w:val="auto"/>
          <w:sz w:val="32"/>
          <w:szCs w:val="32"/>
        </w:rPr>
        <w:t>林超棋</w:t>
      </w:r>
      <w:r>
        <w:rPr>
          <w:rFonts w:hint="eastAsia" w:ascii="仿宋_GB2312" w:hAnsi="宋体" w:eastAsia="仿宋_GB2312"/>
          <w:color w:val="auto"/>
          <w:sz w:val="32"/>
          <w:szCs w:val="32"/>
          <w:lang w:eastAsia="zh-CN"/>
        </w:rPr>
        <w:t>、</w:t>
      </w:r>
      <w:r>
        <w:rPr>
          <w:rFonts w:hint="eastAsia" w:ascii="仿宋_GB2312" w:hAnsi="宋体" w:eastAsia="仿宋_GB2312"/>
          <w:color w:val="auto"/>
          <w:sz w:val="32"/>
          <w:szCs w:val="32"/>
        </w:rPr>
        <w:t>雷路平</w:t>
      </w:r>
      <w:r>
        <w:rPr>
          <w:rFonts w:hint="eastAsia" w:ascii="仿宋_GB2312" w:hAnsi="宋体" w:eastAsia="仿宋_GB2312"/>
          <w:color w:val="auto"/>
          <w:sz w:val="32"/>
          <w:szCs w:val="32"/>
          <w:lang w:eastAsia="zh-CN"/>
        </w:rPr>
        <w:t>、</w:t>
      </w:r>
      <w:r>
        <w:rPr>
          <w:rFonts w:hint="eastAsia" w:ascii="仿宋_GB2312" w:hAnsi="宋体" w:eastAsia="仿宋_GB2312"/>
          <w:color w:val="auto"/>
          <w:sz w:val="32"/>
          <w:szCs w:val="32"/>
        </w:rPr>
        <w:t>陈简</w:t>
      </w:r>
      <w:r>
        <w:rPr>
          <w:rFonts w:hint="eastAsia" w:ascii="仿宋_GB2312" w:hAnsi="宋体" w:eastAsia="仿宋_GB2312"/>
          <w:color w:val="auto"/>
          <w:sz w:val="32"/>
          <w:szCs w:val="32"/>
          <w:lang w:eastAsia="zh-CN"/>
        </w:rPr>
        <w:t>、</w:t>
      </w:r>
      <w:r>
        <w:rPr>
          <w:rFonts w:hint="eastAsia" w:ascii="仿宋_GB2312" w:hAnsi="宋体" w:eastAsia="仿宋_GB2312"/>
          <w:color w:val="auto"/>
          <w:sz w:val="32"/>
          <w:szCs w:val="32"/>
        </w:rPr>
        <w:t>李凌</w:t>
      </w:r>
      <w:r>
        <w:rPr>
          <w:rFonts w:hint="eastAsia" w:ascii="仿宋_GB2312" w:hAnsi="宋体" w:eastAsia="仿宋_GB2312"/>
          <w:color w:val="auto"/>
          <w:sz w:val="32"/>
          <w:szCs w:val="32"/>
          <w:lang w:eastAsia="zh-CN"/>
        </w:rPr>
        <w:t>、</w:t>
      </w:r>
      <w:r>
        <w:rPr>
          <w:rFonts w:hint="eastAsia" w:ascii="仿宋_GB2312" w:hAnsi="宋体" w:eastAsia="仿宋_GB2312"/>
          <w:color w:val="auto"/>
          <w:sz w:val="32"/>
          <w:szCs w:val="32"/>
        </w:rPr>
        <w:t>张伟</w:t>
      </w:r>
      <w:r>
        <w:rPr>
          <w:rFonts w:hint="eastAsia" w:ascii="仿宋_GB2312" w:hAnsi="宋体" w:eastAsia="仿宋_GB2312"/>
          <w:color w:val="auto"/>
          <w:sz w:val="32"/>
          <w:szCs w:val="32"/>
          <w:lang w:val="en-US" w:eastAsia="zh-CN"/>
        </w:rPr>
        <w:t>以及各系（院、部）负责人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。领导小组下设办公室，挂靠后勤管理处，主任由</w:t>
      </w:r>
      <w:r>
        <w:rPr>
          <w:rFonts w:hint="eastAsia" w:ascii="仿宋_GB2312" w:hAnsi="宋体" w:eastAsia="仿宋_GB2312"/>
          <w:color w:val="auto"/>
          <w:sz w:val="32"/>
          <w:szCs w:val="32"/>
          <w:lang w:val="en-US" w:eastAsia="zh-CN"/>
        </w:rPr>
        <w:t>陈简同志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担任，副主任由陈巧文（人事处）、柯丽媛（学生工作部）担任，负责“无烟校园”建设日常工作。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具体工作制度如下：</w:t>
      </w:r>
    </w:p>
    <w:p>
      <w:pPr>
        <w:pStyle w:val="6"/>
        <w:keepNext w:val="0"/>
        <w:keepLines w:val="0"/>
        <w:widowControl/>
        <w:suppressLineNumbers w:val="0"/>
        <w:spacing w:line="15" w:lineRule="atLeast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　　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1</w:t>
      </w:r>
      <w:r>
        <w:rPr>
          <w:rFonts w:hint="eastAsia" w:ascii="黑体" w:hAnsi="黑体" w:eastAsia="黑体" w:cs="黑体"/>
          <w:color w:val="auto"/>
          <w:sz w:val="32"/>
          <w:szCs w:val="32"/>
        </w:rPr>
        <w:t>、主要职责</w:t>
      </w:r>
    </w:p>
    <w:p>
      <w:pPr>
        <w:pStyle w:val="6"/>
        <w:keepNext w:val="0"/>
        <w:keepLines w:val="0"/>
        <w:widowControl/>
        <w:suppressLineNumbers w:val="0"/>
        <w:spacing w:line="15" w:lineRule="atLeast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　　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领导小组统筹协调解决无烟学校建设工作中的重大问题，审定有关规定并推动实施，组织无烟学校建设自我评估等。领导小组办公室承担领导小组日常工作。</w:t>
      </w:r>
    </w:p>
    <w:p>
      <w:pPr>
        <w:pStyle w:val="6"/>
        <w:keepNext w:val="0"/>
        <w:keepLines w:val="0"/>
        <w:widowControl/>
        <w:suppressLineNumbers w:val="0"/>
        <w:spacing w:line="15" w:lineRule="atLeast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　　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2</w:t>
      </w:r>
      <w:r>
        <w:rPr>
          <w:rFonts w:hint="eastAsia" w:ascii="黑体" w:hAnsi="黑体" w:eastAsia="黑体" w:cs="黑体"/>
          <w:color w:val="auto"/>
          <w:sz w:val="32"/>
          <w:szCs w:val="32"/>
        </w:rPr>
        <w:t>、主要任务分工</w:t>
      </w:r>
    </w:p>
    <w:p>
      <w:pPr>
        <w:pStyle w:val="6"/>
        <w:keepNext w:val="0"/>
        <w:keepLines w:val="0"/>
        <w:widowControl/>
        <w:suppressLineNumbers w:val="0"/>
        <w:spacing w:line="15" w:lineRule="atLeast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　　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）开展控烟监督巡查。负责部门：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安全工作处、学生工作部、各系部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。</w:t>
      </w:r>
    </w:p>
    <w:p>
      <w:pPr>
        <w:pStyle w:val="6"/>
        <w:keepNext w:val="0"/>
        <w:keepLines w:val="0"/>
        <w:widowControl/>
        <w:suppressLineNumbers w:val="0"/>
        <w:spacing w:line="15" w:lineRule="atLeast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　　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）开展控烟宣传相关工作。负责部门：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党委工作部、学生工作部、院团委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。</w:t>
      </w:r>
    </w:p>
    <w:p>
      <w:pPr>
        <w:pStyle w:val="6"/>
        <w:keepNext w:val="0"/>
        <w:keepLines w:val="0"/>
        <w:widowControl/>
        <w:suppressLineNumbers w:val="0"/>
        <w:spacing w:line="15" w:lineRule="atLeast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　　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）开展劝阻吸烟、戒烟等技能培训。负责部门：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安全工作处、学生工作部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。</w:t>
      </w:r>
    </w:p>
    <w:p>
      <w:pPr>
        <w:pStyle w:val="6"/>
        <w:keepNext w:val="0"/>
        <w:keepLines w:val="0"/>
        <w:widowControl/>
        <w:suppressLineNumbers w:val="0"/>
        <w:spacing w:line="15" w:lineRule="atLeast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　　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）开展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福州英华职业学院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“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无烟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学校”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建设奖励和批评教育。负责部门：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学生工作部、院团委、人事处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。</w:t>
      </w:r>
    </w:p>
    <w:p>
      <w:pPr>
        <w:pStyle w:val="6"/>
        <w:keepNext w:val="0"/>
        <w:keepLines w:val="0"/>
        <w:widowControl/>
        <w:suppressLineNumbers w:val="0"/>
        <w:spacing w:line="15" w:lineRule="atLeast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　　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）开展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福州英华职业学院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“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无烟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学校”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建设效果自评工作。负责部门：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后勤管理处、学生工作部、人事处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。</w:t>
      </w:r>
    </w:p>
    <w:p>
      <w:pPr>
        <w:pStyle w:val="6"/>
        <w:keepNext w:val="0"/>
        <w:keepLines w:val="0"/>
        <w:widowControl/>
        <w:suppressLineNumbers w:val="0"/>
        <w:spacing w:line="15" w:lineRule="atLeast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　　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3</w:t>
      </w:r>
      <w:r>
        <w:rPr>
          <w:rFonts w:hint="eastAsia" w:ascii="黑体" w:hAnsi="黑体" w:eastAsia="黑体" w:cs="黑体"/>
          <w:color w:val="auto"/>
          <w:sz w:val="32"/>
          <w:szCs w:val="32"/>
        </w:rPr>
        <w:t>、工作规则</w:t>
      </w:r>
    </w:p>
    <w:p>
      <w:pPr>
        <w:pStyle w:val="6"/>
        <w:keepNext w:val="0"/>
        <w:keepLines w:val="0"/>
        <w:widowControl/>
        <w:suppressLineNumbers w:val="0"/>
        <w:spacing w:line="15" w:lineRule="atLeast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　　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领导小组原则上在每年初召开会议，听取领导小组办公室工作进展情况汇报，部署下一步工作。因工作需要可临时召开领导小组会议。</w:t>
      </w:r>
    </w:p>
    <w:p>
      <w:pPr>
        <w:pStyle w:val="6"/>
        <w:keepNext w:val="0"/>
        <w:keepLines w:val="0"/>
        <w:widowControl/>
        <w:suppressLineNumbers w:val="0"/>
        <w:spacing w:line="15" w:lineRule="atLeast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　　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在无烟学校建设期间，领导小组办公室应每个季度召开1次会议，研究部署相关工作。可根据需要，临时召开相关会议。</w:t>
      </w:r>
    </w:p>
    <w:p>
      <w:pPr>
        <w:numPr>
          <w:ilvl w:val="0"/>
          <w:numId w:val="0"/>
        </w:numPr>
        <w:ind w:left="0" w:leftChars="0" w:firstLine="643" w:firstLineChars="200"/>
        <w:rPr>
          <w:rFonts w:hint="default" w:ascii="仿宋" w:hAnsi="仿宋" w:eastAsia="仿宋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Times New Roman"/>
          <w:b/>
          <w:bCs/>
          <w:color w:val="auto"/>
          <w:kern w:val="2"/>
          <w:sz w:val="32"/>
          <w:szCs w:val="32"/>
          <w:lang w:val="en-US" w:eastAsia="zh-CN" w:bidi="ar-SA"/>
        </w:rPr>
        <w:t>（二）</w:t>
      </w:r>
      <w:r>
        <w:rPr>
          <w:rFonts w:hint="eastAsia" w:ascii="仿宋" w:hAnsi="仿宋" w:eastAsia="仿宋"/>
          <w:b/>
          <w:bCs/>
          <w:color w:val="auto"/>
          <w:sz w:val="32"/>
          <w:szCs w:val="32"/>
          <w:lang w:val="en-US" w:eastAsia="zh-CN"/>
        </w:rPr>
        <w:t>加强无烟校园宣传教育</w:t>
      </w:r>
    </w:p>
    <w:p>
      <w:pPr>
        <w:ind w:firstLine="640" w:firstLineChars="200"/>
        <w:rPr>
          <w:rFonts w:hint="eastAsia" w:ascii="仿宋" w:hAnsi="仿宋" w:eastAsia="仿宋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1、</w:t>
      </w:r>
      <w:r>
        <w:rPr>
          <w:rFonts w:hint="default" w:ascii="仿宋" w:hAnsi="仿宋" w:eastAsia="仿宋"/>
          <w:color w:val="auto"/>
          <w:sz w:val="32"/>
          <w:szCs w:val="32"/>
          <w:lang w:val="en-US" w:eastAsia="zh-CN"/>
        </w:rPr>
        <w:t>校园区域内应广泛张贴或摆放醒目的禁烟标识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(根据文件模板要求，详见附件3）</w:t>
      </w:r>
      <w:r>
        <w:rPr>
          <w:rFonts w:hint="default" w:ascii="仿宋" w:hAnsi="仿宋" w:eastAsia="仿宋"/>
          <w:color w:val="auto"/>
          <w:sz w:val="32"/>
          <w:szCs w:val="32"/>
          <w:lang w:val="en-US" w:eastAsia="zh-CN"/>
        </w:rPr>
        <w:t>，至少包括校门口处、教学楼门口处、班级内、会议室、图书馆、食堂、卫生间、茶水间、走廊、楼梯、电梯等区域，可根据需要扩大区域。标识要醒目、位置要明显。</w:t>
      </w:r>
      <w:r>
        <w:rPr>
          <w:rFonts w:hint="eastAsia" w:ascii="仿宋" w:hAnsi="仿宋" w:eastAsia="仿宋"/>
          <w:b/>
          <w:bCs/>
          <w:color w:val="auto"/>
          <w:sz w:val="32"/>
          <w:szCs w:val="32"/>
          <w:lang w:val="en-US" w:eastAsia="zh-CN"/>
        </w:rPr>
        <w:t>（责任部门：后勤管理处）</w:t>
      </w:r>
    </w:p>
    <w:p>
      <w:pPr>
        <w:ind w:firstLine="640" w:firstLineChars="200"/>
        <w:rPr>
          <w:rFonts w:hint="eastAsia" w:ascii="仿宋" w:hAnsi="仿宋" w:eastAsia="仿宋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在校门口处、教学楼门口处、班级内、会议室、图书馆、卫生间、走廊、楼梯、电梯等区域张贴无烟学校管理规定和控烟宣传海报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(根据文件模板要求，详见附件3）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。</w:t>
      </w:r>
      <w:r>
        <w:rPr>
          <w:rFonts w:hint="eastAsia" w:ascii="仿宋" w:hAnsi="仿宋" w:eastAsia="仿宋"/>
          <w:b/>
          <w:bCs/>
          <w:color w:val="auto"/>
          <w:sz w:val="32"/>
          <w:szCs w:val="32"/>
          <w:lang w:val="en-US" w:eastAsia="zh-CN"/>
        </w:rPr>
        <w:t>（责任部门：后勤管理处、党委工作部）</w:t>
      </w:r>
    </w:p>
    <w:p>
      <w:pPr>
        <w:rPr>
          <w:rFonts w:hint="eastAsia" w:ascii="仿宋" w:hAnsi="仿宋" w:eastAsia="仿宋"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 xml:space="preserve">    2</w:t>
      </w:r>
      <w:r>
        <w:rPr>
          <w:rFonts w:hint="eastAsia" w:ascii="仿宋" w:hAnsi="仿宋" w:eastAsia="仿宋"/>
          <w:color w:val="auto"/>
          <w:sz w:val="32"/>
          <w:szCs w:val="32"/>
        </w:rPr>
        <w:t>、辅导员召开禁止学生校园内吸烟的主题班会，宣传学校将大力开展专项整治吸烟工作</w:t>
      </w:r>
      <w:r>
        <w:rPr>
          <w:rFonts w:hint="eastAsia" w:ascii="仿宋" w:hAnsi="仿宋" w:eastAsia="仿宋"/>
          <w:color w:val="auto"/>
          <w:sz w:val="32"/>
          <w:szCs w:val="32"/>
          <w:lang w:eastAsia="zh-CN"/>
        </w:rPr>
        <w:t>以及创建“无烟学校”的相关要求</w:t>
      </w:r>
      <w:r>
        <w:rPr>
          <w:rFonts w:hint="eastAsia" w:ascii="仿宋" w:hAnsi="仿宋" w:eastAsia="仿宋"/>
          <w:color w:val="auto"/>
          <w:sz w:val="32"/>
          <w:szCs w:val="32"/>
        </w:rPr>
        <w:t>。</w:t>
      </w:r>
      <w:r>
        <w:rPr>
          <w:rFonts w:hint="eastAsia" w:ascii="仿宋" w:hAnsi="仿宋" w:eastAsia="仿宋"/>
          <w:b/>
          <w:bCs/>
          <w:color w:val="auto"/>
          <w:sz w:val="32"/>
          <w:szCs w:val="32"/>
          <w:lang w:val="en-US" w:eastAsia="zh-CN"/>
        </w:rPr>
        <w:t>（责任部门：学生工作部）</w:t>
      </w:r>
    </w:p>
    <w:p>
      <w:pPr>
        <w:ind w:firstLine="640" w:firstLineChars="200"/>
        <w:rPr>
          <w:rFonts w:ascii="仿宋" w:hAnsi="仿宋" w:eastAsia="仿宋"/>
          <w:color w:val="auto"/>
          <w:sz w:val="32"/>
          <w:szCs w:val="32"/>
        </w:rPr>
      </w:pP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/>
          <w:color w:val="auto"/>
          <w:sz w:val="32"/>
          <w:szCs w:val="32"/>
        </w:rPr>
        <w:t>、利用广播、</w:t>
      </w:r>
      <w:r>
        <w:rPr>
          <w:rFonts w:hint="eastAsia" w:ascii="仿宋" w:hAnsi="仿宋" w:eastAsia="仿宋"/>
          <w:color w:val="auto"/>
          <w:sz w:val="32"/>
          <w:szCs w:val="32"/>
          <w:lang w:eastAsia="zh-CN"/>
        </w:rPr>
        <w:t>公众号、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短视频（如抖音）</w:t>
      </w:r>
      <w:r>
        <w:rPr>
          <w:rFonts w:hint="eastAsia" w:ascii="仿宋" w:hAnsi="仿宋" w:eastAsia="仿宋"/>
          <w:color w:val="auto"/>
          <w:sz w:val="32"/>
          <w:szCs w:val="32"/>
        </w:rPr>
        <w:t>等各种宣传手段向学生宣传吸烟的危害。</w:t>
      </w:r>
      <w:r>
        <w:rPr>
          <w:rFonts w:hint="eastAsia" w:ascii="仿宋" w:hAnsi="仿宋" w:eastAsia="仿宋"/>
          <w:b/>
          <w:bCs/>
          <w:color w:val="auto"/>
          <w:sz w:val="32"/>
          <w:szCs w:val="32"/>
          <w:lang w:val="en-US" w:eastAsia="zh-CN"/>
        </w:rPr>
        <w:t>（责任部门：院团委）</w:t>
      </w:r>
    </w:p>
    <w:p>
      <w:pPr>
        <w:ind w:firstLine="640" w:firstLineChars="200"/>
        <w:rPr>
          <w:rFonts w:hint="eastAsia" w:ascii="仿宋" w:hAnsi="仿宋" w:eastAsia="仿宋"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/>
          <w:color w:val="auto"/>
          <w:sz w:val="32"/>
          <w:szCs w:val="32"/>
        </w:rPr>
        <w:t>、大力宣传吸烟的害处以及禁烟的好处，</w:t>
      </w:r>
      <w:r>
        <w:rPr>
          <w:rFonts w:hint="eastAsia" w:ascii="仿宋" w:hAnsi="仿宋" w:eastAsia="仿宋"/>
          <w:color w:val="auto"/>
          <w:sz w:val="32"/>
          <w:szCs w:val="32"/>
          <w:lang w:eastAsia="zh-CN"/>
        </w:rPr>
        <w:t>科任</w:t>
      </w:r>
      <w:r>
        <w:rPr>
          <w:rFonts w:hint="eastAsia" w:ascii="仿宋" w:hAnsi="仿宋" w:eastAsia="仿宋"/>
          <w:color w:val="auto"/>
          <w:sz w:val="32"/>
          <w:szCs w:val="32"/>
        </w:rPr>
        <w:t>教师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要</w:t>
      </w:r>
      <w:r>
        <w:rPr>
          <w:rFonts w:hint="eastAsia" w:ascii="仿宋" w:hAnsi="仿宋" w:eastAsia="仿宋"/>
          <w:color w:val="auto"/>
          <w:sz w:val="32"/>
          <w:szCs w:val="32"/>
        </w:rPr>
        <w:t>将吸烟有害的知识有机融入教学中</w:t>
      </w:r>
      <w:r>
        <w:rPr>
          <w:rFonts w:hint="eastAsia" w:ascii="仿宋" w:hAnsi="仿宋" w:eastAsia="仿宋"/>
          <w:color w:val="auto"/>
          <w:sz w:val="32"/>
          <w:szCs w:val="32"/>
          <w:lang w:eastAsia="zh-CN"/>
        </w:rPr>
        <w:t>。</w:t>
      </w:r>
      <w:r>
        <w:rPr>
          <w:rFonts w:hint="eastAsia" w:ascii="仿宋" w:hAnsi="仿宋" w:eastAsia="仿宋"/>
          <w:b/>
          <w:bCs/>
          <w:color w:val="auto"/>
          <w:sz w:val="32"/>
          <w:szCs w:val="32"/>
          <w:lang w:val="en-US" w:eastAsia="zh-CN"/>
        </w:rPr>
        <w:t>（责任部门：教务处）</w:t>
      </w:r>
    </w:p>
    <w:p>
      <w:pPr>
        <w:ind w:firstLine="640" w:firstLineChars="200"/>
        <w:rPr>
          <w:rFonts w:hint="default" w:ascii="仿宋" w:hAnsi="仿宋" w:eastAsia="仿宋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5、各教研室（组）、各部门不得接受烟草赞助。</w:t>
      </w:r>
      <w:r>
        <w:rPr>
          <w:rFonts w:hint="eastAsia" w:ascii="仿宋" w:hAnsi="仿宋" w:eastAsia="仿宋"/>
          <w:b/>
          <w:bCs/>
          <w:color w:val="auto"/>
          <w:sz w:val="32"/>
          <w:szCs w:val="32"/>
          <w:lang w:val="en-US" w:eastAsia="zh-CN"/>
        </w:rPr>
        <w:t>（责任部门：各系（院、部））</w:t>
      </w:r>
    </w:p>
    <w:p>
      <w:pPr>
        <w:ind w:firstLine="640" w:firstLineChars="200"/>
        <w:rPr>
          <w:rFonts w:ascii="仿宋" w:hAnsi="仿宋" w:eastAsia="仿宋"/>
          <w:color w:val="auto"/>
          <w:sz w:val="32"/>
          <w:szCs w:val="32"/>
        </w:rPr>
      </w:pP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5、吸烟人群</w:t>
      </w:r>
      <w:r>
        <w:rPr>
          <w:rFonts w:hint="eastAsia" w:ascii="仿宋" w:hAnsi="仿宋" w:eastAsia="仿宋"/>
          <w:color w:val="auto"/>
          <w:sz w:val="32"/>
          <w:szCs w:val="32"/>
        </w:rPr>
        <w:t>要自觉遵守禁烟有关规定，不在学生面前吸烟。</w:t>
      </w:r>
      <w:r>
        <w:rPr>
          <w:rFonts w:hint="eastAsia" w:ascii="仿宋" w:hAnsi="仿宋" w:eastAsia="仿宋"/>
          <w:b/>
          <w:bCs/>
          <w:color w:val="auto"/>
          <w:sz w:val="32"/>
          <w:szCs w:val="32"/>
          <w:lang w:val="en-US" w:eastAsia="zh-CN"/>
        </w:rPr>
        <w:t>（责任部门：人事处）</w:t>
      </w:r>
    </w:p>
    <w:p>
      <w:pPr>
        <w:ind w:firstLine="640" w:firstLineChars="200"/>
        <w:rPr>
          <w:rFonts w:ascii="仿宋" w:hAnsi="仿宋" w:eastAsia="仿宋"/>
          <w:color w:val="auto"/>
          <w:sz w:val="32"/>
          <w:szCs w:val="32"/>
        </w:rPr>
      </w:pP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/>
          <w:color w:val="auto"/>
          <w:sz w:val="32"/>
          <w:szCs w:val="32"/>
        </w:rPr>
        <w:t>、在建立家校联系制度的同时，加强与学生家长的联系，寻求家长的大力支持，及时通报</w:t>
      </w:r>
      <w:r>
        <w:rPr>
          <w:rFonts w:hint="eastAsia" w:ascii="仿宋" w:hAnsi="仿宋" w:eastAsia="仿宋"/>
          <w:color w:val="auto"/>
          <w:sz w:val="32"/>
          <w:szCs w:val="32"/>
          <w:lang w:eastAsia="zh-CN"/>
        </w:rPr>
        <w:t>学院</w:t>
      </w:r>
      <w:r>
        <w:rPr>
          <w:rFonts w:hint="eastAsia" w:ascii="仿宋" w:hAnsi="仿宋" w:eastAsia="仿宋"/>
          <w:color w:val="auto"/>
          <w:sz w:val="32"/>
          <w:szCs w:val="32"/>
        </w:rPr>
        <w:t>开展禁烟活动的情况，对于屡教不改的学生，要求家长教育学生不吸烟，在一定程度上切断学生吸烟的经济来源，关注学生身心健康。</w:t>
      </w:r>
      <w:r>
        <w:rPr>
          <w:rFonts w:hint="eastAsia" w:ascii="仿宋" w:hAnsi="仿宋" w:eastAsia="仿宋"/>
          <w:b/>
          <w:bCs/>
          <w:color w:val="auto"/>
          <w:sz w:val="32"/>
          <w:szCs w:val="32"/>
          <w:lang w:val="en-US" w:eastAsia="zh-CN"/>
        </w:rPr>
        <w:t>（责任部门：学生工作部）</w:t>
      </w:r>
      <w:r>
        <w:rPr>
          <w:rFonts w:ascii="仿宋" w:hAnsi="仿宋" w:eastAsia="仿宋"/>
          <w:color w:val="auto"/>
          <w:sz w:val="32"/>
          <w:szCs w:val="32"/>
        </w:rPr>
        <w:t xml:space="preserve"> </w:t>
      </w:r>
    </w:p>
    <w:p>
      <w:pPr>
        <w:ind w:firstLine="640" w:firstLineChars="200"/>
        <w:rPr>
          <w:rFonts w:hint="default" w:ascii="仿宋" w:hAnsi="仿宋" w:eastAsia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7、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校园范围内禁止销售烟草制品以及发布各种形式的烟草广告。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第三方工作人员要自觉遵守学院禁烟的有关规定，不在禁烟场所以及学生面前吸烟。</w:t>
      </w:r>
      <w:r>
        <w:rPr>
          <w:rFonts w:hint="eastAsia" w:ascii="仿宋" w:hAnsi="仿宋" w:eastAsia="仿宋"/>
          <w:b/>
          <w:bCs/>
          <w:color w:val="auto"/>
          <w:sz w:val="32"/>
          <w:szCs w:val="32"/>
          <w:lang w:val="en-US" w:eastAsia="zh-CN"/>
        </w:rPr>
        <w:t>（责任部门：后勤管理处）</w:t>
      </w:r>
    </w:p>
    <w:p>
      <w:pPr>
        <w:ind w:firstLine="643" w:firstLineChars="200"/>
        <w:rPr>
          <w:rFonts w:hint="eastAsia" w:ascii="仿宋" w:hAnsi="仿宋" w:eastAsia="仿宋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b/>
          <w:bCs/>
          <w:color w:val="auto"/>
          <w:sz w:val="32"/>
          <w:szCs w:val="32"/>
          <w:lang w:val="en-US" w:eastAsia="zh-CN"/>
        </w:rPr>
        <w:t>四、组织实施</w:t>
      </w:r>
    </w:p>
    <w:p>
      <w:pPr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1、除</w:t>
      </w:r>
      <w:r>
        <w:rPr>
          <w:rFonts w:hint="eastAsia" w:ascii="仿宋" w:hAnsi="仿宋" w:eastAsia="仿宋" w:cs="仿宋"/>
          <w:b w:val="0"/>
          <w:bCs w:val="0"/>
          <w:strike w:val="0"/>
          <w:dstrike w:val="0"/>
          <w:color w:val="auto"/>
          <w:sz w:val="32"/>
          <w:szCs w:val="32"/>
          <w:u w:val="none"/>
          <w:lang w:val="en-US" w:eastAsia="zh-CN"/>
        </w:rPr>
        <w:t>学院划定的吸烟区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外，福州英华职业学院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教学区、办公区、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宿舍区、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图书馆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食堂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运动场、篮球场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等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校内所有公共区域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全面禁止吸烟，即无人吸烟、无烟味、无烟头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室内不得摆放任何烟缸烟具。</w:t>
      </w:r>
      <w:r>
        <w:rPr>
          <w:rFonts w:hint="eastAsia" w:ascii="仿宋" w:hAnsi="仿宋" w:eastAsia="仿宋"/>
          <w:b/>
          <w:bCs/>
          <w:color w:val="auto"/>
          <w:sz w:val="32"/>
          <w:szCs w:val="32"/>
          <w:lang w:val="en-US" w:eastAsia="zh-CN"/>
        </w:rPr>
        <w:t>（责任部门：人事处、后勤管理处、学生工作部）</w:t>
      </w:r>
    </w:p>
    <w:p>
      <w:pPr>
        <w:ind w:firstLine="640" w:firstLineChars="200"/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2、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全院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教职工应当树立从我做起的意识，争当控烟表率，自觉做到不在禁烟区域、不在学生面前吸烟或敬烟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。全体教职工作为青年同学的引路人，要带头戒烟、禁烟，通过言传身教，引导学生建立健康向上的生活方式。对在院内禁烟区域吸烟的教职工，挂钩教职工年度考核指标，接到学生或者同事举报经核实后：第一次部门负责人批评教育，第二次年度考核分扣减1分，第三次年度考核分扣减3分。三次以上仍屡教不改的，年度考核分扣减5分。</w:t>
      </w:r>
      <w:r>
        <w:rPr>
          <w:rFonts w:hint="eastAsia" w:ascii="仿宋" w:hAnsi="仿宋" w:eastAsia="仿宋"/>
          <w:b/>
          <w:bCs/>
          <w:color w:val="auto"/>
          <w:sz w:val="32"/>
          <w:szCs w:val="32"/>
          <w:lang w:val="en-US" w:eastAsia="zh-CN"/>
        </w:rPr>
        <w:t>（责任部门：人事处）</w:t>
      </w:r>
    </w:p>
    <w:p>
      <w:pPr>
        <w:ind w:firstLine="640" w:firstLineChars="200"/>
        <w:rPr>
          <w:rFonts w:ascii="仿宋" w:hAnsi="仿宋" w:eastAsia="仿宋"/>
          <w:color w:val="auto"/>
          <w:sz w:val="32"/>
          <w:szCs w:val="32"/>
        </w:rPr>
      </w:pP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3、</w:t>
      </w:r>
      <w:r>
        <w:rPr>
          <w:rFonts w:hint="eastAsia" w:ascii="仿宋" w:hAnsi="仿宋" w:eastAsia="仿宋"/>
          <w:color w:val="auto"/>
          <w:sz w:val="32"/>
          <w:szCs w:val="32"/>
        </w:rPr>
        <w:t>由学工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部</w:t>
      </w:r>
      <w:r>
        <w:rPr>
          <w:rFonts w:hint="eastAsia" w:ascii="仿宋" w:hAnsi="仿宋" w:eastAsia="仿宋"/>
          <w:color w:val="auto"/>
          <w:sz w:val="32"/>
          <w:szCs w:val="32"/>
        </w:rPr>
        <w:t>牵头，组织落实，负责学生的禁烟工作，对学生的吸烟情况进行一次摸底排查，掌握各班学生吸烟行为的情况，做好登记，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对</w:t>
      </w:r>
      <w:r>
        <w:rPr>
          <w:rFonts w:hint="eastAsia" w:ascii="仿宋" w:hAnsi="仿宋" w:eastAsia="仿宋"/>
          <w:color w:val="auto"/>
          <w:sz w:val="32"/>
          <w:szCs w:val="32"/>
        </w:rPr>
        <w:t>吸烟的学生进行专门的教育。</w:t>
      </w:r>
      <w:r>
        <w:rPr>
          <w:rFonts w:hint="eastAsia" w:ascii="仿宋" w:hAnsi="仿宋" w:eastAsia="仿宋"/>
          <w:b/>
          <w:bCs/>
          <w:color w:val="auto"/>
          <w:sz w:val="32"/>
          <w:szCs w:val="32"/>
          <w:lang w:val="en-US" w:eastAsia="zh-CN"/>
        </w:rPr>
        <w:t>（责任部门：学生工作部）</w:t>
      </w:r>
    </w:p>
    <w:p>
      <w:pPr>
        <w:ind w:firstLine="640" w:firstLineChars="200"/>
        <w:rPr>
          <w:rFonts w:hint="eastAsia" w:ascii="仿宋" w:hAnsi="仿宋" w:eastAsia="仿宋"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4、组织全院青年团员发起“</w:t>
      </w:r>
      <w:r>
        <w:rPr>
          <w:rFonts w:hint="eastAsia" w:ascii="仿宋" w:hAnsi="仿宋" w:eastAsia="仿宋"/>
          <w:color w:val="auto"/>
          <w:sz w:val="32"/>
          <w:szCs w:val="32"/>
        </w:rPr>
        <w:t>校园拒绝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香</w:t>
      </w:r>
      <w:r>
        <w:rPr>
          <w:rFonts w:hint="eastAsia" w:ascii="仿宋" w:hAnsi="仿宋" w:eastAsia="仿宋"/>
          <w:color w:val="auto"/>
          <w:sz w:val="32"/>
          <w:szCs w:val="32"/>
        </w:rPr>
        <w:t>烟</w:t>
      </w:r>
      <w:r>
        <w:rPr>
          <w:rFonts w:hint="eastAsia" w:ascii="仿宋" w:hAnsi="仿宋" w:eastAsia="仿宋"/>
          <w:color w:val="auto"/>
          <w:sz w:val="32"/>
          <w:szCs w:val="32"/>
          <w:lang w:eastAsia="zh-CN"/>
        </w:rPr>
        <w:t>”</w:t>
      </w:r>
      <w:r>
        <w:rPr>
          <w:rFonts w:hint="eastAsia" w:ascii="仿宋" w:hAnsi="仿宋" w:eastAsia="仿宋"/>
          <w:color w:val="auto"/>
          <w:sz w:val="32"/>
          <w:szCs w:val="32"/>
        </w:rPr>
        <w:t>的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倡议</w:t>
      </w:r>
      <w:r>
        <w:rPr>
          <w:rFonts w:hint="eastAsia" w:ascii="仿宋" w:hAnsi="仿宋" w:eastAsia="仿宋"/>
          <w:color w:val="auto"/>
          <w:sz w:val="32"/>
          <w:szCs w:val="32"/>
        </w:rPr>
        <w:t>书</w:t>
      </w:r>
      <w:r>
        <w:rPr>
          <w:rFonts w:hint="eastAsia" w:ascii="仿宋" w:hAnsi="仿宋" w:eastAsia="仿宋"/>
          <w:color w:val="auto"/>
          <w:sz w:val="32"/>
          <w:szCs w:val="32"/>
          <w:lang w:eastAsia="zh-CN"/>
        </w:rPr>
        <w:t>。</w:t>
      </w:r>
      <w:r>
        <w:rPr>
          <w:rFonts w:hint="eastAsia" w:ascii="仿宋" w:hAnsi="仿宋" w:eastAsia="仿宋"/>
          <w:b/>
          <w:bCs/>
          <w:color w:val="auto"/>
          <w:sz w:val="32"/>
          <w:szCs w:val="32"/>
          <w:lang w:val="en-US" w:eastAsia="zh-CN"/>
        </w:rPr>
        <w:t>（责任部门：院团委）</w:t>
      </w:r>
    </w:p>
    <w:p>
      <w:pPr>
        <w:ind w:firstLine="640" w:firstLineChars="200"/>
        <w:rPr>
          <w:rFonts w:ascii="仿宋" w:hAnsi="仿宋" w:eastAsia="仿宋"/>
          <w:color w:val="auto"/>
          <w:sz w:val="32"/>
          <w:szCs w:val="32"/>
        </w:rPr>
      </w:pP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5、</w:t>
      </w:r>
      <w:r>
        <w:rPr>
          <w:rFonts w:hint="eastAsia" w:ascii="仿宋" w:hAnsi="仿宋" w:eastAsia="仿宋"/>
          <w:color w:val="auto"/>
          <w:sz w:val="32"/>
          <w:szCs w:val="32"/>
        </w:rPr>
        <w:t>校护卫队</w:t>
      </w:r>
      <w:r>
        <w:rPr>
          <w:rFonts w:hint="eastAsia" w:ascii="仿宋" w:hAnsi="仿宋" w:eastAsia="仿宋"/>
          <w:color w:val="auto"/>
          <w:sz w:val="32"/>
          <w:szCs w:val="32"/>
          <w:lang w:eastAsia="zh-CN"/>
        </w:rPr>
        <w:t>兼任</w:t>
      </w:r>
      <w:r>
        <w:rPr>
          <w:rFonts w:hint="eastAsia" w:ascii="仿宋" w:hAnsi="仿宋" w:eastAsia="仿宋"/>
          <w:color w:val="auto"/>
          <w:sz w:val="32"/>
          <w:szCs w:val="32"/>
        </w:rPr>
        <w:t>文明</w:t>
      </w:r>
      <w:r>
        <w:rPr>
          <w:rFonts w:hint="eastAsia" w:ascii="仿宋" w:hAnsi="仿宋" w:eastAsia="仿宋"/>
          <w:color w:val="auto"/>
          <w:sz w:val="32"/>
          <w:szCs w:val="32"/>
          <w:lang w:eastAsia="zh-CN"/>
        </w:rPr>
        <w:t>纠察</w:t>
      </w:r>
      <w:r>
        <w:rPr>
          <w:rFonts w:hint="eastAsia" w:ascii="仿宋" w:hAnsi="仿宋" w:eastAsia="仿宋"/>
          <w:color w:val="auto"/>
          <w:sz w:val="32"/>
          <w:szCs w:val="32"/>
        </w:rPr>
        <w:t>队，佩戴标志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开展</w:t>
      </w:r>
      <w:r>
        <w:rPr>
          <w:rFonts w:hint="eastAsia" w:ascii="仿宋" w:hAnsi="仿宋" w:eastAsia="仿宋"/>
          <w:color w:val="auto"/>
          <w:sz w:val="32"/>
          <w:szCs w:val="32"/>
        </w:rPr>
        <w:t>巡查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工作</w:t>
      </w:r>
      <w:r>
        <w:rPr>
          <w:rFonts w:hint="eastAsia" w:ascii="仿宋" w:hAnsi="仿宋" w:eastAsia="仿宋"/>
          <w:color w:val="auto"/>
          <w:sz w:val="32"/>
          <w:szCs w:val="32"/>
        </w:rPr>
        <w:t>，发现有学生抽烟要进行劝导</w:t>
      </w:r>
      <w:r>
        <w:rPr>
          <w:rFonts w:hint="eastAsia" w:ascii="仿宋" w:hAnsi="仿宋" w:eastAsia="仿宋"/>
          <w:color w:val="auto"/>
          <w:sz w:val="32"/>
          <w:szCs w:val="32"/>
          <w:lang w:eastAsia="zh-CN"/>
        </w:rPr>
        <w:t>并登记，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监控巡查</w:t>
      </w:r>
      <w:r>
        <w:rPr>
          <w:rFonts w:hint="eastAsia" w:ascii="仿宋" w:hAnsi="仿宋" w:eastAsia="仿宋"/>
          <w:color w:val="auto"/>
          <w:sz w:val="32"/>
          <w:szCs w:val="32"/>
        </w:rPr>
        <w:t>。</w:t>
      </w:r>
      <w:r>
        <w:rPr>
          <w:rFonts w:hint="eastAsia" w:ascii="仿宋" w:hAnsi="仿宋" w:eastAsia="仿宋"/>
          <w:b/>
          <w:bCs/>
          <w:color w:val="auto"/>
          <w:sz w:val="32"/>
          <w:szCs w:val="32"/>
          <w:lang w:val="en-US" w:eastAsia="zh-CN"/>
        </w:rPr>
        <w:t>（责任部门：安全工作处）</w:t>
      </w:r>
    </w:p>
    <w:p>
      <w:pPr>
        <w:ind w:firstLine="640" w:firstLineChars="200"/>
        <w:rPr>
          <w:rFonts w:hint="eastAsia" w:ascii="仿宋" w:hAnsi="仿宋" w:eastAsia="仿宋"/>
          <w:b/>
          <w:bCs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/>
          <w:color w:val="auto"/>
          <w:sz w:val="32"/>
          <w:szCs w:val="32"/>
        </w:rPr>
        <w:t>、要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组</w:t>
      </w:r>
      <w:r>
        <w:rPr>
          <w:rFonts w:hint="eastAsia" w:ascii="仿宋" w:hAnsi="仿宋" w:eastAsia="仿宋"/>
          <w:color w:val="auto"/>
          <w:sz w:val="32"/>
          <w:szCs w:val="32"/>
        </w:rPr>
        <w:t>建禁烟巡查小队，利用课间休息时间、放学时间加强吸烟巡查。</w:t>
      </w:r>
      <w:r>
        <w:rPr>
          <w:rFonts w:hint="eastAsia" w:ascii="仿宋" w:hAnsi="仿宋" w:eastAsia="仿宋"/>
          <w:b/>
          <w:bCs/>
          <w:color w:val="auto"/>
          <w:sz w:val="32"/>
          <w:szCs w:val="32"/>
          <w:lang w:eastAsia="zh-CN"/>
        </w:rPr>
        <w:t>（</w:t>
      </w:r>
      <w:r>
        <w:rPr>
          <w:rFonts w:hint="eastAsia" w:ascii="仿宋" w:hAnsi="仿宋" w:eastAsia="仿宋"/>
          <w:b/>
          <w:bCs/>
          <w:color w:val="auto"/>
          <w:sz w:val="32"/>
          <w:szCs w:val="32"/>
          <w:lang w:val="en-US" w:eastAsia="zh-CN"/>
        </w:rPr>
        <w:t>责任部门：各系</w:t>
      </w:r>
      <w:r>
        <w:rPr>
          <w:rFonts w:hint="eastAsia" w:ascii="仿宋" w:hAnsi="仿宋" w:eastAsia="仿宋"/>
          <w:b/>
          <w:bCs/>
          <w:color w:val="auto"/>
          <w:sz w:val="32"/>
          <w:szCs w:val="32"/>
          <w:lang w:eastAsia="zh-CN"/>
        </w:rPr>
        <w:t>）</w:t>
      </w:r>
    </w:p>
    <w:p>
      <w:pPr>
        <w:ind w:firstLine="640" w:firstLineChars="200"/>
        <w:rPr>
          <w:rFonts w:hint="eastAsia" w:ascii="仿宋" w:hAnsi="仿宋" w:eastAsia="仿宋"/>
          <w:color w:val="auto"/>
          <w:sz w:val="32"/>
          <w:szCs w:val="32"/>
        </w:rPr>
      </w:pP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/>
          <w:color w:val="auto"/>
          <w:sz w:val="32"/>
          <w:szCs w:val="32"/>
        </w:rPr>
        <w:t>、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大学生自律委员会</w:t>
      </w:r>
      <w:r>
        <w:rPr>
          <w:rFonts w:hint="eastAsia" w:ascii="仿宋" w:hAnsi="仿宋" w:eastAsia="仿宋"/>
          <w:color w:val="auto"/>
          <w:sz w:val="32"/>
          <w:szCs w:val="32"/>
        </w:rPr>
        <w:t>在查房以及宿舍卫生检查时，进行香烟检查，宿舍如有烟味，</w:t>
      </w:r>
      <w:r>
        <w:rPr>
          <w:rFonts w:hint="eastAsia" w:ascii="仿宋" w:hAnsi="仿宋" w:eastAsia="仿宋"/>
          <w:color w:val="auto"/>
          <w:sz w:val="32"/>
          <w:szCs w:val="32"/>
          <w:lang w:eastAsia="zh-CN"/>
        </w:rPr>
        <w:t>及时</w:t>
      </w:r>
      <w:r>
        <w:rPr>
          <w:rFonts w:hint="eastAsia" w:ascii="仿宋" w:hAnsi="仿宋" w:eastAsia="仿宋"/>
          <w:color w:val="auto"/>
          <w:sz w:val="32"/>
          <w:szCs w:val="32"/>
        </w:rPr>
        <w:t>进行劝导</w:t>
      </w:r>
      <w:r>
        <w:rPr>
          <w:rFonts w:hint="eastAsia" w:ascii="仿宋" w:hAnsi="仿宋" w:eastAsia="仿宋"/>
          <w:color w:val="auto"/>
          <w:sz w:val="32"/>
          <w:szCs w:val="32"/>
          <w:lang w:eastAsia="zh-CN"/>
        </w:rPr>
        <w:t>并登记</w:t>
      </w:r>
      <w:r>
        <w:rPr>
          <w:rFonts w:hint="eastAsia" w:ascii="仿宋" w:hAnsi="仿宋" w:eastAsia="仿宋"/>
          <w:color w:val="auto"/>
          <w:sz w:val="32"/>
          <w:szCs w:val="32"/>
        </w:rPr>
        <w:t>。</w:t>
      </w:r>
      <w:r>
        <w:rPr>
          <w:rFonts w:hint="eastAsia" w:ascii="仿宋" w:hAnsi="仿宋" w:eastAsia="仿宋"/>
          <w:b/>
          <w:bCs/>
          <w:color w:val="auto"/>
          <w:sz w:val="32"/>
          <w:szCs w:val="32"/>
          <w:lang w:eastAsia="zh-CN"/>
        </w:rPr>
        <w:t>（</w:t>
      </w:r>
      <w:r>
        <w:rPr>
          <w:rFonts w:hint="eastAsia" w:ascii="仿宋" w:hAnsi="仿宋" w:eastAsia="仿宋"/>
          <w:b/>
          <w:bCs/>
          <w:color w:val="auto"/>
          <w:sz w:val="32"/>
          <w:szCs w:val="32"/>
          <w:lang w:val="en-US" w:eastAsia="zh-CN"/>
        </w:rPr>
        <w:t>责任部门：学生工作部）</w:t>
      </w:r>
    </w:p>
    <w:p>
      <w:pPr>
        <w:ind w:firstLine="640" w:firstLineChars="200"/>
        <w:rPr>
          <w:rFonts w:hint="eastAsia" w:ascii="仿宋" w:hAnsi="仿宋" w:eastAsia="仿宋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8、辅导员在巡查过程中发现学生吸烟或者发现宿舍有烟味，要及时发现</w:t>
      </w:r>
      <w:r>
        <w:rPr>
          <w:rFonts w:hint="eastAsia" w:ascii="仿宋" w:hAnsi="仿宋" w:eastAsia="仿宋"/>
          <w:color w:val="auto"/>
          <w:sz w:val="32"/>
          <w:szCs w:val="32"/>
          <w:lang w:eastAsia="zh-CN"/>
        </w:rPr>
        <w:t>并</w:t>
      </w:r>
      <w:r>
        <w:rPr>
          <w:rFonts w:hint="eastAsia" w:ascii="仿宋" w:hAnsi="仿宋" w:eastAsia="仿宋"/>
          <w:color w:val="auto"/>
          <w:sz w:val="32"/>
          <w:szCs w:val="32"/>
        </w:rPr>
        <w:t>批评教育</w:t>
      </w:r>
      <w:r>
        <w:rPr>
          <w:rFonts w:hint="eastAsia" w:ascii="仿宋" w:hAnsi="仿宋" w:eastAsia="仿宋"/>
          <w:color w:val="auto"/>
          <w:sz w:val="32"/>
          <w:szCs w:val="32"/>
          <w:lang w:eastAsia="zh-CN"/>
        </w:rPr>
        <w:t>。</w:t>
      </w:r>
      <w:r>
        <w:rPr>
          <w:rFonts w:hint="eastAsia" w:ascii="仿宋" w:hAnsi="仿宋" w:eastAsia="仿宋"/>
          <w:b/>
          <w:bCs/>
          <w:color w:val="auto"/>
          <w:sz w:val="32"/>
          <w:szCs w:val="32"/>
          <w:lang w:eastAsia="zh-CN"/>
        </w:rPr>
        <w:t>（</w:t>
      </w:r>
      <w:r>
        <w:rPr>
          <w:rFonts w:hint="eastAsia" w:ascii="仿宋" w:hAnsi="仿宋" w:eastAsia="仿宋"/>
          <w:b/>
          <w:bCs/>
          <w:color w:val="auto"/>
          <w:sz w:val="32"/>
          <w:szCs w:val="32"/>
          <w:lang w:val="en-US" w:eastAsia="zh-CN"/>
        </w:rPr>
        <w:t>责任部门：学生工作部）</w:t>
      </w:r>
    </w:p>
    <w:p>
      <w:pPr>
        <w:ind w:firstLine="640" w:firstLineChars="200"/>
        <w:rPr>
          <w:rFonts w:hint="eastAsia" w:ascii="仿宋" w:hAnsi="仿宋" w:eastAsia="仿宋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9、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校园范围内禁止销售烟草制品以及发布各种形式的烟草广告。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凡第三方工作人员在学校内吸烟的，全体师生有义务阻止并及时向后勤管理处反映，后勤管理处给予第三方相应处罚。（详见附件5）</w:t>
      </w:r>
      <w:r>
        <w:rPr>
          <w:rFonts w:hint="eastAsia" w:ascii="仿宋" w:hAnsi="仿宋" w:eastAsia="仿宋"/>
          <w:b/>
          <w:bCs/>
          <w:color w:val="auto"/>
          <w:sz w:val="32"/>
          <w:szCs w:val="32"/>
          <w:lang w:val="en-US" w:eastAsia="zh-CN"/>
        </w:rPr>
        <w:t>（责任部门：后勤管理处）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10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、领导小组办公室每季度进行控烟工作巡查或抽查，不定期组织开展联合检查，并通报结果。</w:t>
      </w:r>
      <w:r>
        <w:rPr>
          <w:rFonts w:hint="eastAsia" w:ascii="仿宋" w:hAnsi="仿宋" w:eastAsia="仿宋" w:cs="Times New Roman"/>
          <w:b/>
          <w:bCs/>
          <w:color w:val="auto"/>
          <w:kern w:val="2"/>
          <w:sz w:val="32"/>
          <w:szCs w:val="32"/>
          <w:lang w:val="en-US" w:eastAsia="zh-CN" w:bidi="ar-SA"/>
        </w:rPr>
        <w:t>（责任部门：领导小组办公室）</w:t>
      </w:r>
    </w:p>
    <w:p>
      <w:pPr>
        <w:ind w:firstLine="643" w:firstLineChars="200"/>
        <w:rPr>
          <w:rFonts w:ascii="仿宋" w:hAnsi="仿宋" w:eastAsia="仿宋"/>
          <w:b/>
          <w:bCs/>
          <w:color w:val="auto"/>
          <w:sz w:val="32"/>
          <w:szCs w:val="32"/>
        </w:rPr>
      </w:pPr>
      <w:r>
        <w:rPr>
          <w:rFonts w:hint="eastAsia" w:ascii="仿宋" w:hAnsi="仿宋" w:eastAsia="仿宋"/>
          <w:b/>
          <w:bCs/>
          <w:color w:val="auto"/>
          <w:sz w:val="32"/>
          <w:szCs w:val="32"/>
          <w:lang w:val="en-US" w:eastAsia="zh-CN"/>
        </w:rPr>
        <w:t>七、</w:t>
      </w:r>
      <w:r>
        <w:rPr>
          <w:rFonts w:hint="eastAsia" w:ascii="仿宋" w:hAnsi="仿宋" w:eastAsia="仿宋"/>
          <w:b/>
          <w:bCs/>
          <w:color w:val="auto"/>
          <w:sz w:val="32"/>
          <w:szCs w:val="32"/>
        </w:rPr>
        <w:t>奖惩措施</w:t>
      </w:r>
    </w:p>
    <w:p>
      <w:pPr>
        <w:ind w:firstLine="640" w:firstLineChars="200"/>
        <w:rPr>
          <w:rFonts w:ascii="仿宋" w:hAnsi="仿宋" w:eastAsia="仿宋"/>
          <w:color w:val="auto"/>
          <w:sz w:val="32"/>
          <w:szCs w:val="32"/>
        </w:rPr>
      </w:pPr>
      <w:r>
        <w:rPr>
          <w:rFonts w:hint="eastAsia" w:ascii="仿宋" w:hAnsi="仿宋" w:eastAsia="仿宋"/>
          <w:color w:val="auto"/>
          <w:sz w:val="32"/>
          <w:szCs w:val="32"/>
        </w:rPr>
        <w:t>1、奖励措施</w:t>
      </w:r>
    </w:p>
    <w:p>
      <w:pPr>
        <w:ind w:firstLine="640" w:firstLineChars="200"/>
        <w:rPr>
          <w:rFonts w:hint="default" w:ascii="仿宋" w:hAnsi="仿宋" w:eastAsia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color w:val="auto"/>
          <w:sz w:val="32"/>
          <w:szCs w:val="32"/>
        </w:rPr>
        <w:t>(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/>
          <w:color w:val="auto"/>
          <w:sz w:val="32"/>
          <w:szCs w:val="32"/>
        </w:rPr>
        <w:t>)学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院</w:t>
      </w:r>
      <w:r>
        <w:rPr>
          <w:rFonts w:hint="eastAsia" w:ascii="仿宋" w:hAnsi="仿宋" w:eastAsia="仿宋"/>
          <w:color w:val="auto"/>
          <w:sz w:val="32"/>
          <w:szCs w:val="32"/>
        </w:rPr>
        <w:t>将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在期末对在</w:t>
      </w:r>
      <w:r>
        <w:rPr>
          <w:rFonts w:hint="eastAsia" w:ascii="仿宋" w:hAnsi="仿宋" w:eastAsia="仿宋"/>
          <w:color w:val="auto"/>
          <w:sz w:val="32"/>
          <w:szCs w:val="32"/>
          <w:lang w:eastAsia="zh-CN"/>
        </w:rPr>
        <w:t>“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无烟学校”建设活动中作出突出贡献的班级、宿舍和个人进行表彰。</w:t>
      </w:r>
    </w:p>
    <w:p>
      <w:pPr>
        <w:ind w:firstLine="640" w:firstLineChars="200"/>
        <w:rPr>
          <w:rFonts w:ascii="仿宋" w:hAnsi="仿宋" w:eastAsia="仿宋"/>
          <w:color w:val="auto"/>
          <w:sz w:val="32"/>
          <w:szCs w:val="32"/>
        </w:rPr>
      </w:pPr>
      <w:r>
        <w:rPr>
          <w:rFonts w:hint="eastAsia" w:ascii="仿宋" w:hAnsi="仿宋" w:eastAsia="仿宋"/>
          <w:color w:val="auto"/>
          <w:sz w:val="32"/>
          <w:szCs w:val="32"/>
        </w:rPr>
        <w:t>(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/>
          <w:color w:val="auto"/>
          <w:sz w:val="32"/>
          <w:szCs w:val="32"/>
        </w:rPr>
        <w:t>)对有抽烟行为，现改正的学生，要及时在班会上进行表扬。</w:t>
      </w:r>
    </w:p>
    <w:p>
      <w:pPr>
        <w:ind w:firstLine="640" w:firstLineChars="200"/>
        <w:rPr>
          <w:rFonts w:ascii="仿宋" w:hAnsi="仿宋" w:eastAsia="仿宋"/>
          <w:color w:val="auto"/>
          <w:sz w:val="32"/>
          <w:szCs w:val="32"/>
        </w:rPr>
      </w:pPr>
      <w:r>
        <w:rPr>
          <w:rFonts w:hint="eastAsia" w:ascii="仿宋" w:hAnsi="仿宋" w:eastAsia="仿宋"/>
          <w:color w:val="auto"/>
          <w:sz w:val="32"/>
          <w:szCs w:val="32"/>
        </w:rPr>
        <w:t>(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/>
          <w:color w:val="auto"/>
          <w:sz w:val="32"/>
          <w:szCs w:val="32"/>
        </w:rPr>
        <w:t>)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有无吸烟行为将作为</w:t>
      </w:r>
      <w:r>
        <w:rPr>
          <w:rFonts w:hint="eastAsia" w:ascii="仿宋" w:hAnsi="仿宋" w:eastAsia="仿宋"/>
          <w:color w:val="auto"/>
          <w:sz w:val="32"/>
          <w:szCs w:val="32"/>
        </w:rPr>
        <w:t>推荐“三好学生、优秀学生干部、入党积极分子、学生党员、文明宿舍、先进班级</w:t>
      </w:r>
      <w:r>
        <w:rPr>
          <w:rFonts w:hint="eastAsia" w:ascii="仿宋" w:hAnsi="仿宋" w:eastAsia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评优评先</w:t>
      </w:r>
      <w:r>
        <w:rPr>
          <w:rFonts w:hint="eastAsia" w:ascii="仿宋" w:hAnsi="仿宋" w:eastAsia="仿宋"/>
          <w:color w:val="auto"/>
          <w:sz w:val="32"/>
          <w:szCs w:val="32"/>
          <w:lang w:eastAsia="zh-CN"/>
        </w:rPr>
        <w:t>”</w:t>
      </w:r>
      <w:r>
        <w:rPr>
          <w:rFonts w:hint="eastAsia" w:ascii="仿宋" w:hAnsi="仿宋" w:eastAsia="仿宋"/>
          <w:color w:val="auto"/>
          <w:sz w:val="32"/>
          <w:szCs w:val="32"/>
        </w:rPr>
        <w:t>等评选的一项指标。</w:t>
      </w:r>
    </w:p>
    <w:p>
      <w:pPr>
        <w:ind w:firstLine="640" w:firstLineChars="200"/>
        <w:rPr>
          <w:rFonts w:ascii="仿宋" w:hAnsi="仿宋" w:eastAsia="仿宋"/>
          <w:color w:val="auto"/>
          <w:sz w:val="32"/>
          <w:szCs w:val="32"/>
        </w:rPr>
      </w:pPr>
      <w:r>
        <w:rPr>
          <w:rFonts w:hint="eastAsia" w:ascii="仿宋" w:hAnsi="仿宋" w:eastAsia="仿宋"/>
          <w:color w:val="auto"/>
          <w:sz w:val="32"/>
          <w:szCs w:val="32"/>
        </w:rPr>
        <w:t>2、惩罚措施</w:t>
      </w:r>
    </w:p>
    <w:p>
      <w:pPr>
        <w:ind w:firstLine="640" w:firstLineChars="200"/>
        <w:rPr>
          <w:rFonts w:ascii="仿宋" w:hAnsi="仿宋" w:eastAsia="仿宋"/>
          <w:color w:val="auto"/>
          <w:sz w:val="32"/>
          <w:szCs w:val="32"/>
        </w:rPr>
      </w:pPr>
      <w:r>
        <w:rPr>
          <w:rFonts w:hint="eastAsia" w:ascii="仿宋" w:hAnsi="仿宋" w:eastAsia="仿宋"/>
          <w:color w:val="auto"/>
          <w:sz w:val="32"/>
          <w:szCs w:val="32"/>
          <w:lang w:eastAsia="zh-CN"/>
        </w:rPr>
        <w:t>学院</w:t>
      </w:r>
      <w:r>
        <w:rPr>
          <w:rFonts w:hint="eastAsia" w:ascii="仿宋" w:hAnsi="仿宋" w:eastAsia="仿宋"/>
          <w:color w:val="auto"/>
          <w:sz w:val="32"/>
          <w:szCs w:val="32"/>
        </w:rPr>
        <w:t>对校园吸烟行为一律严肃禁止,但本着教育为主，惩罚为辅的原则对违反</w:t>
      </w:r>
      <w:r>
        <w:rPr>
          <w:rFonts w:hint="eastAsia" w:ascii="仿宋" w:hAnsi="仿宋" w:eastAsia="仿宋"/>
          <w:color w:val="auto"/>
          <w:sz w:val="32"/>
          <w:szCs w:val="32"/>
          <w:lang w:eastAsia="zh-CN"/>
        </w:rPr>
        <w:t>学院</w:t>
      </w:r>
      <w:r>
        <w:rPr>
          <w:rFonts w:hint="eastAsia" w:ascii="仿宋" w:hAnsi="仿宋" w:eastAsia="仿宋"/>
          <w:color w:val="auto"/>
          <w:sz w:val="32"/>
          <w:szCs w:val="32"/>
        </w:rPr>
        <w:t>禁止吸烟的规定的学生给予先教育，后惩处的策略。</w:t>
      </w:r>
    </w:p>
    <w:p>
      <w:pPr>
        <w:ind w:firstLine="640" w:firstLineChars="200"/>
        <w:rPr>
          <w:rFonts w:ascii="仿宋" w:hAnsi="仿宋" w:eastAsia="仿宋"/>
          <w:color w:val="auto"/>
          <w:sz w:val="32"/>
          <w:szCs w:val="32"/>
        </w:rPr>
      </w:pPr>
      <w:r>
        <w:rPr>
          <w:rFonts w:hint="eastAsia" w:ascii="仿宋" w:hAnsi="仿宋" w:eastAsia="仿宋"/>
          <w:color w:val="auto"/>
          <w:sz w:val="32"/>
          <w:szCs w:val="32"/>
        </w:rPr>
        <w:t>(1)对检查到吸烟行为的学生，由辅导员进行批评教育，定期谈话，并将谈话情况告知家长。</w:t>
      </w:r>
    </w:p>
    <w:p>
      <w:pPr>
        <w:ind w:firstLine="640" w:firstLineChars="200"/>
        <w:rPr>
          <w:rFonts w:ascii="仿宋" w:hAnsi="仿宋" w:eastAsia="仿宋"/>
          <w:color w:val="auto"/>
          <w:sz w:val="32"/>
          <w:szCs w:val="32"/>
        </w:rPr>
      </w:pPr>
      <w:r>
        <w:rPr>
          <w:rFonts w:hint="eastAsia" w:ascii="仿宋" w:hAnsi="仿宋" w:eastAsia="仿宋"/>
          <w:color w:val="auto"/>
          <w:sz w:val="32"/>
          <w:szCs w:val="32"/>
        </w:rPr>
        <w:t>(2)对第一次发现有吸烟行为，辅导员批评教育；第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二</w:t>
      </w:r>
      <w:r>
        <w:rPr>
          <w:rFonts w:hint="eastAsia" w:ascii="仿宋" w:hAnsi="仿宋" w:eastAsia="仿宋"/>
          <w:color w:val="auto"/>
          <w:sz w:val="32"/>
          <w:szCs w:val="32"/>
        </w:rPr>
        <w:t>次发现有吸烟行为的，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给予警告处分</w:t>
      </w:r>
      <w:r>
        <w:rPr>
          <w:rFonts w:hint="eastAsia" w:ascii="仿宋" w:hAnsi="仿宋" w:eastAsia="仿宋"/>
          <w:color w:val="auto"/>
          <w:sz w:val="32"/>
          <w:szCs w:val="32"/>
        </w:rPr>
        <w:t>，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在禁烟宣传栏</w:t>
      </w:r>
      <w:r>
        <w:rPr>
          <w:rFonts w:hint="eastAsia" w:ascii="仿宋" w:hAnsi="仿宋" w:eastAsia="仿宋"/>
          <w:color w:val="auto"/>
          <w:sz w:val="32"/>
          <w:szCs w:val="32"/>
        </w:rPr>
        <w:t>进行通报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并</w:t>
      </w:r>
      <w:r>
        <w:rPr>
          <w:rFonts w:hint="eastAsia" w:ascii="仿宋" w:hAnsi="仿宋" w:eastAsia="仿宋"/>
          <w:color w:val="auto"/>
          <w:sz w:val="32"/>
          <w:szCs w:val="32"/>
        </w:rPr>
        <w:t>通知家长；处分后仍不改者，加重处分，同时通知家长，让家长到校配合教育。</w:t>
      </w:r>
    </w:p>
    <w:p>
      <w:pPr>
        <w:ind w:firstLine="640" w:firstLineChars="200"/>
        <w:rPr>
          <w:rFonts w:hint="eastAsia" w:ascii="仿宋" w:hAnsi="仿宋" w:eastAsia="仿宋"/>
          <w:color w:val="auto"/>
          <w:sz w:val="32"/>
          <w:szCs w:val="32"/>
        </w:rPr>
      </w:pPr>
      <w:r>
        <w:rPr>
          <w:rFonts w:hint="eastAsia" w:ascii="仿宋" w:hAnsi="仿宋" w:eastAsia="仿宋"/>
          <w:color w:val="auto"/>
          <w:sz w:val="32"/>
          <w:szCs w:val="32"/>
          <w:lang w:eastAsia="zh-CN"/>
        </w:rPr>
        <w:t>（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/>
          <w:color w:val="auto"/>
          <w:sz w:val="32"/>
          <w:szCs w:val="32"/>
          <w:lang w:eastAsia="zh-CN"/>
        </w:rPr>
        <w:t>）</w:t>
      </w:r>
      <w:r>
        <w:rPr>
          <w:rFonts w:hint="eastAsia" w:ascii="仿宋" w:hAnsi="仿宋" w:eastAsia="仿宋"/>
          <w:color w:val="auto"/>
          <w:sz w:val="32"/>
          <w:szCs w:val="32"/>
        </w:rPr>
        <w:t>对在校园内贩卖香烟的学生</w:t>
      </w:r>
      <w:r>
        <w:rPr>
          <w:rFonts w:hint="eastAsia" w:ascii="仿宋" w:hAnsi="仿宋" w:eastAsia="仿宋"/>
          <w:color w:val="auto"/>
          <w:sz w:val="32"/>
          <w:szCs w:val="32"/>
          <w:lang w:eastAsia="zh-CN"/>
        </w:rPr>
        <w:t>、商家</w:t>
      </w:r>
      <w:r>
        <w:rPr>
          <w:rFonts w:hint="eastAsia" w:ascii="仿宋" w:hAnsi="仿宋" w:eastAsia="仿宋"/>
          <w:color w:val="auto"/>
          <w:sz w:val="32"/>
          <w:szCs w:val="32"/>
        </w:rPr>
        <w:t>，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一经</w:t>
      </w:r>
      <w:r>
        <w:rPr>
          <w:rFonts w:hint="eastAsia" w:ascii="仿宋" w:hAnsi="仿宋" w:eastAsia="仿宋"/>
          <w:color w:val="auto"/>
          <w:sz w:val="32"/>
          <w:szCs w:val="32"/>
        </w:rPr>
        <w:t>发现严肃处理。</w:t>
      </w:r>
    </w:p>
    <w:p>
      <w:pPr>
        <w:ind w:firstLine="640" w:firstLineChars="200"/>
        <w:rPr>
          <w:rFonts w:hint="eastAsia" w:ascii="仿宋" w:hAnsi="仿宋" w:eastAsia="仿宋"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/>
          <w:color w:val="auto"/>
          <w:sz w:val="32"/>
          <w:szCs w:val="32"/>
          <w:lang w:eastAsia="zh-CN"/>
        </w:rPr>
        <w:t>（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/>
          <w:color w:val="auto"/>
          <w:sz w:val="32"/>
          <w:szCs w:val="32"/>
          <w:lang w:eastAsia="zh-CN"/>
        </w:rPr>
        <w:t>）</w:t>
      </w:r>
      <w:r>
        <w:rPr>
          <w:rFonts w:hint="eastAsia" w:ascii="仿宋" w:hAnsi="仿宋" w:eastAsia="仿宋"/>
          <w:color w:val="auto"/>
          <w:sz w:val="32"/>
          <w:szCs w:val="32"/>
        </w:rPr>
        <w:t>将遵守</w:t>
      </w:r>
      <w:r>
        <w:rPr>
          <w:rFonts w:hint="eastAsia" w:ascii="仿宋" w:hAnsi="仿宋" w:eastAsia="仿宋"/>
          <w:color w:val="auto"/>
          <w:sz w:val="32"/>
          <w:szCs w:val="32"/>
          <w:lang w:eastAsia="zh-CN"/>
        </w:rPr>
        <w:t>学院</w:t>
      </w:r>
      <w:r>
        <w:rPr>
          <w:rFonts w:hint="eastAsia" w:ascii="仿宋" w:hAnsi="仿宋" w:eastAsia="仿宋"/>
          <w:color w:val="auto"/>
          <w:sz w:val="32"/>
          <w:szCs w:val="32"/>
        </w:rPr>
        <w:t>控烟制度，作为</w:t>
      </w:r>
      <w:r>
        <w:rPr>
          <w:rFonts w:hint="eastAsia" w:ascii="仿宋" w:hAnsi="仿宋" w:eastAsia="仿宋"/>
          <w:color w:val="auto"/>
          <w:sz w:val="32"/>
          <w:szCs w:val="32"/>
          <w:lang w:eastAsia="zh-CN"/>
        </w:rPr>
        <w:t>综合测评</w:t>
      </w:r>
      <w:r>
        <w:rPr>
          <w:rFonts w:hint="eastAsia" w:ascii="仿宋" w:hAnsi="仿宋" w:eastAsia="仿宋"/>
          <w:color w:val="auto"/>
          <w:sz w:val="32"/>
          <w:szCs w:val="32"/>
        </w:rPr>
        <w:t>的一项指标，</w:t>
      </w:r>
      <w:r>
        <w:rPr>
          <w:rFonts w:hint="eastAsia" w:ascii="仿宋" w:hAnsi="仿宋" w:eastAsia="仿宋"/>
          <w:color w:val="auto"/>
          <w:sz w:val="32"/>
          <w:szCs w:val="32"/>
          <w:lang w:eastAsia="zh-CN"/>
        </w:rPr>
        <w:t>每发现学生抽烟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1次</w:t>
      </w:r>
      <w:r>
        <w:rPr>
          <w:rFonts w:hint="eastAsia" w:ascii="仿宋" w:hAnsi="仿宋" w:eastAsia="仿宋"/>
          <w:color w:val="auto"/>
          <w:sz w:val="32"/>
          <w:szCs w:val="32"/>
          <w:lang w:eastAsia="zh-CN"/>
        </w:rPr>
        <w:t>，扣综合测评中德育分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1分，“英华斋”素质分0.5分，各项直至10分扣完止</w:t>
      </w:r>
      <w:r>
        <w:rPr>
          <w:rFonts w:hint="eastAsia" w:ascii="仿宋" w:hAnsi="仿宋" w:eastAsia="仿宋"/>
          <w:color w:val="auto"/>
          <w:sz w:val="32"/>
          <w:szCs w:val="32"/>
        </w:rPr>
        <w:t>。</w:t>
      </w:r>
    </w:p>
    <w:p>
      <w:pPr>
        <w:ind w:firstLine="643" w:firstLineChars="200"/>
        <w:rPr>
          <w:rFonts w:hint="eastAsia" w:ascii="仿宋" w:hAnsi="仿宋" w:eastAsia="仿宋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b/>
          <w:bCs/>
          <w:color w:val="auto"/>
          <w:sz w:val="32"/>
          <w:szCs w:val="32"/>
          <w:lang w:val="en-US" w:eastAsia="zh-CN"/>
        </w:rPr>
        <w:t>八、总结评比</w:t>
      </w:r>
    </w:p>
    <w:p>
      <w:pPr>
        <w:ind w:firstLine="640" w:firstLineChars="200"/>
        <w:rPr>
          <w:rFonts w:hint="eastAsia" w:ascii="仿宋" w:hAnsi="仿宋" w:eastAsia="仿宋"/>
          <w:color w:val="auto"/>
          <w:sz w:val="32"/>
          <w:szCs w:val="32"/>
        </w:rPr>
      </w:pPr>
      <w:r>
        <w:rPr>
          <w:rFonts w:hint="eastAsia" w:ascii="仿宋" w:hAnsi="仿宋" w:eastAsia="仿宋"/>
          <w:color w:val="auto"/>
          <w:sz w:val="32"/>
          <w:szCs w:val="32"/>
        </w:rPr>
        <w:t>学工部门每学期对控制吸烟工作进行总结，并进行专项评比表彰。</w:t>
      </w:r>
    </w:p>
    <w:p>
      <w:pPr>
        <w:ind w:firstLine="640" w:firstLineChars="200"/>
        <w:rPr>
          <w:rFonts w:hint="eastAsia" w:ascii="仿宋" w:hAnsi="仿宋" w:eastAsia="仿宋"/>
          <w:color w:val="auto"/>
          <w:sz w:val="32"/>
          <w:szCs w:val="32"/>
        </w:rPr>
      </w:pPr>
    </w:p>
    <w:p>
      <w:pPr>
        <w:ind w:firstLine="640" w:firstLineChars="200"/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</w:pPr>
    </w:p>
    <w:p>
      <w:pPr>
        <w:ind w:firstLine="640" w:firstLineChars="200"/>
        <w:rPr>
          <w:rFonts w:ascii="仿宋" w:hAnsi="仿宋" w:eastAsia="仿宋"/>
          <w:color w:val="auto"/>
          <w:sz w:val="32"/>
          <w:szCs w:val="32"/>
        </w:rPr>
      </w:pPr>
    </w:p>
    <w:p>
      <w:pPr>
        <w:jc w:val="right"/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福州英华职业学院</w:t>
      </w:r>
    </w:p>
    <w:p>
      <w:pPr>
        <w:jc w:val="right"/>
        <w:rPr>
          <w:rFonts w:ascii="仿宋" w:hAnsi="仿宋" w:eastAsia="仿宋"/>
          <w:color w:val="auto"/>
          <w:sz w:val="32"/>
          <w:szCs w:val="32"/>
        </w:rPr>
      </w:pPr>
      <w:r>
        <w:rPr>
          <w:rFonts w:ascii="仿宋" w:hAnsi="仿宋" w:eastAsia="仿宋"/>
          <w:color w:val="auto"/>
          <w:sz w:val="32"/>
          <w:szCs w:val="32"/>
        </w:rPr>
        <w:t>20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23</w:t>
      </w:r>
      <w:r>
        <w:rPr>
          <w:rFonts w:ascii="仿宋" w:hAnsi="仿宋" w:eastAsia="仿宋"/>
          <w:color w:val="auto"/>
          <w:sz w:val="32"/>
          <w:szCs w:val="32"/>
        </w:rPr>
        <w:t>年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9</w:t>
      </w:r>
      <w:r>
        <w:rPr>
          <w:rFonts w:ascii="仿宋" w:hAnsi="仿宋" w:eastAsia="仿宋"/>
          <w:color w:val="auto"/>
          <w:sz w:val="32"/>
          <w:szCs w:val="32"/>
        </w:rPr>
        <w:t>月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18</w:t>
      </w:r>
      <w:r>
        <w:rPr>
          <w:rFonts w:ascii="仿宋" w:hAnsi="仿宋" w:eastAsia="仿宋"/>
          <w:color w:val="auto"/>
          <w:sz w:val="32"/>
          <w:szCs w:val="32"/>
        </w:rPr>
        <w:t>日</w:t>
      </w:r>
    </w:p>
    <w:p>
      <w:pPr>
        <w:pStyle w:val="6"/>
        <w:keepNext w:val="0"/>
        <w:keepLines w:val="0"/>
        <w:widowControl/>
        <w:suppressLineNumbers w:val="0"/>
        <w:spacing w:line="15" w:lineRule="atLeast"/>
        <w:ind w:left="0" w:firstLine="420"/>
        <w:rPr>
          <w:rFonts w:hint="eastAsia" w:ascii="仿宋" w:hAnsi="仿宋" w:eastAsia="仿宋" w:cs="仿宋"/>
          <w:color w:val="auto"/>
          <w:sz w:val="24"/>
          <w:szCs w:val="24"/>
        </w:rPr>
      </w:pPr>
    </w:p>
    <w:p>
      <w:pPr>
        <w:pStyle w:val="6"/>
        <w:keepNext w:val="0"/>
        <w:keepLines w:val="0"/>
        <w:widowControl/>
        <w:suppressLineNumbers w:val="0"/>
        <w:spacing w:line="15" w:lineRule="atLeast"/>
        <w:ind w:left="0" w:firstLine="420"/>
        <w:rPr>
          <w:rFonts w:hint="eastAsia" w:ascii="仿宋" w:hAnsi="仿宋" w:eastAsia="仿宋" w:cs="仿宋"/>
          <w:color w:val="auto"/>
          <w:sz w:val="24"/>
          <w:szCs w:val="24"/>
        </w:rPr>
      </w:pPr>
    </w:p>
    <w:p>
      <w:pPr>
        <w:pStyle w:val="6"/>
        <w:keepNext w:val="0"/>
        <w:keepLines w:val="0"/>
        <w:widowControl/>
        <w:suppressLineNumbers w:val="0"/>
        <w:spacing w:line="15" w:lineRule="atLeast"/>
        <w:ind w:left="0" w:firstLine="420"/>
        <w:rPr>
          <w:rFonts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附件1</w:t>
      </w:r>
    </w:p>
    <w:p>
      <w:pPr>
        <w:pStyle w:val="6"/>
        <w:keepNext w:val="0"/>
        <w:keepLines w:val="0"/>
        <w:widowControl/>
        <w:suppressLineNumbers w:val="0"/>
        <w:spacing w:line="15" w:lineRule="atLeast"/>
        <w:jc w:val="center"/>
        <w:rPr>
          <w:rFonts w:hint="eastAsia" w:ascii="仿宋" w:hAnsi="仿宋" w:eastAsia="仿宋" w:cs="仿宋"/>
          <w:b/>
          <w:color w:val="auto"/>
          <w:sz w:val="44"/>
          <w:szCs w:val="44"/>
        </w:rPr>
      </w:pPr>
    </w:p>
    <w:p>
      <w:pPr>
        <w:pStyle w:val="6"/>
        <w:keepNext w:val="0"/>
        <w:keepLines w:val="0"/>
        <w:widowControl/>
        <w:suppressLineNumbers w:val="0"/>
        <w:spacing w:line="15" w:lineRule="atLeast"/>
        <w:jc w:val="center"/>
        <w:rPr>
          <w:rFonts w:hint="eastAsia" w:ascii="仿宋" w:hAnsi="仿宋" w:eastAsia="仿宋" w:cs="仿宋"/>
          <w:b/>
          <w:color w:val="auto"/>
          <w:sz w:val="44"/>
          <w:szCs w:val="44"/>
        </w:rPr>
      </w:pPr>
      <w:r>
        <w:rPr>
          <w:rFonts w:hint="eastAsia" w:ascii="仿宋" w:hAnsi="仿宋" w:eastAsia="仿宋" w:cs="仿宋"/>
          <w:b/>
          <w:color w:val="auto"/>
          <w:sz w:val="44"/>
          <w:szCs w:val="44"/>
          <w:lang w:val="en-US" w:eastAsia="zh-CN"/>
        </w:rPr>
        <w:t>福州英华职业学院</w:t>
      </w:r>
      <w:r>
        <w:rPr>
          <w:rFonts w:hint="eastAsia" w:ascii="仿宋" w:hAnsi="仿宋" w:eastAsia="仿宋" w:cs="仿宋"/>
          <w:b/>
          <w:color w:val="auto"/>
          <w:sz w:val="44"/>
          <w:szCs w:val="44"/>
        </w:rPr>
        <w:t>无烟学校领导小组</w:t>
      </w:r>
    </w:p>
    <w:p>
      <w:pPr>
        <w:pStyle w:val="6"/>
        <w:keepNext w:val="0"/>
        <w:keepLines w:val="0"/>
        <w:widowControl/>
        <w:suppressLineNumbers w:val="0"/>
        <w:spacing w:line="15" w:lineRule="atLeast"/>
        <w:jc w:val="center"/>
        <w:rPr>
          <w:rFonts w:hint="eastAsia" w:ascii="仿宋" w:hAnsi="仿宋" w:eastAsia="仿宋" w:cs="仿宋"/>
          <w:b/>
          <w:color w:val="auto"/>
          <w:sz w:val="44"/>
          <w:szCs w:val="44"/>
        </w:rPr>
      </w:pPr>
      <w:r>
        <w:rPr>
          <w:rFonts w:hint="eastAsia" w:ascii="仿宋" w:hAnsi="仿宋" w:eastAsia="仿宋" w:cs="仿宋"/>
          <w:b/>
          <w:color w:val="auto"/>
          <w:sz w:val="44"/>
          <w:szCs w:val="44"/>
        </w:rPr>
        <w:t>及办公室工作制度</w:t>
      </w:r>
    </w:p>
    <w:p>
      <w:pPr>
        <w:pStyle w:val="6"/>
        <w:keepNext w:val="0"/>
        <w:keepLines w:val="0"/>
        <w:widowControl/>
        <w:suppressLineNumbers w:val="0"/>
        <w:spacing w:line="15" w:lineRule="atLeast"/>
        <w:jc w:val="center"/>
        <w:rPr>
          <w:rFonts w:hint="eastAsia" w:ascii="仿宋" w:hAnsi="仿宋" w:eastAsia="仿宋" w:cs="仿宋"/>
          <w:b/>
          <w:color w:val="auto"/>
          <w:sz w:val="44"/>
          <w:szCs w:val="44"/>
        </w:rPr>
      </w:pPr>
    </w:p>
    <w:p>
      <w:pPr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　　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为全面推进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福州英华职业学院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“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无烟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学校”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建设，切实维护教职工和学生身体健康，特成立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福州英华职业学院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“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无烟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学校”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建设领导小组（以下简称领导小组）。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领导小组组长由黄典焕同志担任（分管卫生工作的副院长），副组长由郑力宏同志担任，成员包括</w:t>
      </w:r>
      <w:r>
        <w:rPr>
          <w:rFonts w:hint="eastAsia" w:ascii="仿宋_GB2312" w:hAnsi="宋体" w:eastAsia="仿宋_GB2312"/>
          <w:color w:val="auto"/>
          <w:sz w:val="32"/>
          <w:szCs w:val="32"/>
        </w:rPr>
        <w:t>郑宇星</w:t>
      </w:r>
      <w:r>
        <w:rPr>
          <w:rFonts w:hint="eastAsia" w:ascii="仿宋_GB2312" w:hAnsi="宋体" w:eastAsia="仿宋_GB2312"/>
          <w:color w:val="auto"/>
          <w:sz w:val="32"/>
          <w:szCs w:val="32"/>
          <w:lang w:eastAsia="zh-CN"/>
        </w:rPr>
        <w:t>、</w:t>
      </w:r>
      <w:r>
        <w:rPr>
          <w:rFonts w:hint="eastAsia" w:ascii="仿宋_GB2312" w:hAnsi="宋体" w:eastAsia="仿宋_GB2312"/>
          <w:color w:val="auto"/>
          <w:sz w:val="32"/>
          <w:szCs w:val="32"/>
        </w:rPr>
        <w:t>林超棋</w:t>
      </w:r>
      <w:r>
        <w:rPr>
          <w:rFonts w:hint="eastAsia" w:ascii="仿宋_GB2312" w:hAnsi="宋体" w:eastAsia="仿宋_GB2312"/>
          <w:color w:val="auto"/>
          <w:sz w:val="32"/>
          <w:szCs w:val="32"/>
          <w:lang w:eastAsia="zh-CN"/>
        </w:rPr>
        <w:t>、</w:t>
      </w:r>
      <w:r>
        <w:rPr>
          <w:rFonts w:hint="eastAsia" w:ascii="仿宋_GB2312" w:hAnsi="宋体" w:eastAsia="仿宋_GB2312"/>
          <w:color w:val="auto"/>
          <w:sz w:val="32"/>
          <w:szCs w:val="32"/>
        </w:rPr>
        <w:t>雷路平</w:t>
      </w:r>
      <w:r>
        <w:rPr>
          <w:rFonts w:hint="eastAsia" w:ascii="仿宋_GB2312" w:hAnsi="宋体" w:eastAsia="仿宋_GB2312"/>
          <w:color w:val="auto"/>
          <w:sz w:val="32"/>
          <w:szCs w:val="32"/>
          <w:lang w:eastAsia="zh-CN"/>
        </w:rPr>
        <w:t>、</w:t>
      </w:r>
      <w:r>
        <w:rPr>
          <w:rFonts w:hint="eastAsia" w:ascii="仿宋_GB2312" w:hAnsi="宋体" w:eastAsia="仿宋_GB2312"/>
          <w:color w:val="auto"/>
          <w:sz w:val="32"/>
          <w:szCs w:val="32"/>
        </w:rPr>
        <w:t>陈简</w:t>
      </w:r>
      <w:r>
        <w:rPr>
          <w:rFonts w:hint="eastAsia" w:ascii="仿宋_GB2312" w:hAnsi="宋体" w:eastAsia="仿宋_GB2312"/>
          <w:color w:val="auto"/>
          <w:sz w:val="32"/>
          <w:szCs w:val="32"/>
          <w:lang w:eastAsia="zh-CN"/>
        </w:rPr>
        <w:t>、</w:t>
      </w:r>
      <w:r>
        <w:rPr>
          <w:rFonts w:hint="eastAsia" w:ascii="仿宋_GB2312" w:hAnsi="宋体" w:eastAsia="仿宋_GB2312"/>
          <w:color w:val="auto"/>
          <w:sz w:val="32"/>
          <w:szCs w:val="32"/>
        </w:rPr>
        <w:t>李凌</w:t>
      </w:r>
      <w:r>
        <w:rPr>
          <w:rFonts w:hint="eastAsia" w:ascii="仿宋_GB2312" w:hAnsi="宋体" w:eastAsia="仿宋_GB2312"/>
          <w:color w:val="auto"/>
          <w:sz w:val="32"/>
          <w:szCs w:val="32"/>
          <w:lang w:eastAsia="zh-CN"/>
        </w:rPr>
        <w:t>、</w:t>
      </w:r>
      <w:r>
        <w:rPr>
          <w:rFonts w:hint="eastAsia" w:ascii="仿宋_GB2312" w:hAnsi="宋体" w:eastAsia="仿宋_GB2312"/>
          <w:color w:val="auto"/>
          <w:sz w:val="32"/>
          <w:szCs w:val="32"/>
        </w:rPr>
        <w:t>张伟</w:t>
      </w:r>
      <w:r>
        <w:rPr>
          <w:rFonts w:hint="eastAsia" w:ascii="仿宋_GB2312" w:hAnsi="宋体" w:eastAsia="仿宋_GB2312"/>
          <w:color w:val="auto"/>
          <w:sz w:val="32"/>
          <w:szCs w:val="32"/>
          <w:lang w:val="en-US" w:eastAsia="zh-CN"/>
        </w:rPr>
        <w:t>以及各系（院、部）负责人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。领导小组下设办公室，挂靠后勤管理处，主任由</w:t>
      </w:r>
      <w:r>
        <w:rPr>
          <w:rFonts w:hint="eastAsia" w:ascii="仿宋_GB2312" w:hAnsi="宋体" w:eastAsia="仿宋_GB2312"/>
          <w:color w:val="auto"/>
          <w:sz w:val="32"/>
          <w:szCs w:val="32"/>
          <w:lang w:val="en-US" w:eastAsia="zh-CN"/>
        </w:rPr>
        <w:t>陈简同志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担任，副主任由陈巧文（人事处）、杨钰（学工部）担任，负责“无烟校园”建设日常工作。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具体工作制度如下：</w:t>
      </w:r>
    </w:p>
    <w:p>
      <w:pPr>
        <w:pStyle w:val="6"/>
        <w:keepNext w:val="0"/>
        <w:keepLines w:val="0"/>
        <w:widowControl/>
        <w:suppressLineNumbers w:val="0"/>
        <w:spacing w:line="15" w:lineRule="atLeast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　　</w:t>
      </w:r>
      <w:r>
        <w:rPr>
          <w:rFonts w:hint="eastAsia" w:ascii="黑体" w:hAnsi="黑体" w:eastAsia="黑体" w:cs="黑体"/>
          <w:color w:val="auto"/>
          <w:sz w:val="32"/>
          <w:szCs w:val="32"/>
        </w:rPr>
        <w:t>一、主要职责</w:t>
      </w:r>
    </w:p>
    <w:p>
      <w:pPr>
        <w:pStyle w:val="6"/>
        <w:keepNext w:val="0"/>
        <w:keepLines w:val="0"/>
        <w:widowControl/>
        <w:suppressLineNumbers w:val="0"/>
        <w:spacing w:line="15" w:lineRule="atLeast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　　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领导小组统筹协调解决无烟学校建设工作中的重大问题，审定有关规定并推动实施，组织无烟学校建设自我评估等。领导小组办公室承担领导小组日常工作。</w:t>
      </w:r>
    </w:p>
    <w:p>
      <w:pPr>
        <w:pStyle w:val="6"/>
        <w:keepNext w:val="0"/>
        <w:keepLines w:val="0"/>
        <w:widowControl/>
        <w:suppressLineNumbers w:val="0"/>
        <w:spacing w:line="15" w:lineRule="atLeast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　　</w:t>
      </w:r>
      <w:r>
        <w:rPr>
          <w:rFonts w:hint="eastAsia" w:ascii="黑体" w:hAnsi="黑体" w:eastAsia="黑体" w:cs="黑体"/>
          <w:color w:val="auto"/>
          <w:sz w:val="32"/>
          <w:szCs w:val="32"/>
        </w:rPr>
        <w:t>二、主要任务分工</w:t>
      </w:r>
    </w:p>
    <w:p>
      <w:pPr>
        <w:pStyle w:val="6"/>
        <w:keepNext w:val="0"/>
        <w:keepLines w:val="0"/>
        <w:widowControl/>
        <w:suppressLineNumbers w:val="0"/>
        <w:spacing w:line="15" w:lineRule="atLeast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　　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（一）开展控烟监督巡查。负责部门：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安全工作处、学生工作部、各系部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。</w:t>
      </w:r>
    </w:p>
    <w:p>
      <w:pPr>
        <w:pStyle w:val="6"/>
        <w:keepNext w:val="0"/>
        <w:keepLines w:val="0"/>
        <w:widowControl/>
        <w:suppressLineNumbers w:val="0"/>
        <w:spacing w:line="15" w:lineRule="atLeast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　　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（二）开展控烟宣传相关工作。负责部门：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党委工作部、学生工作部、院团委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。</w:t>
      </w:r>
    </w:p>
    <w:p>
      <w:pPr>
        <w:pStyle w:val="6"/>
        <w:keepNext w:val="0"/>
        <w:keepLines w:val="0"/>
        <w:widowControl/>
        <w:suppressLineNumbers w:val="0"/>
        <w:spacing w:line="15" w:lineRule="atLeast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　　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（三）开展劝阻吸烟、戒烟等技能培训。负责部门：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安全工作处、学生工作部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。</w:t>
      </w:r>
    </w:p>
    <w:p>
      <w:pPr>
        <w:pStyle w:val="6"/>
        <w:keepNext w:val="0"/>
        <w:keepLines w:val="0"/>
        <w:widowControl/>
        <w:suppressLineNumbers w:val="0"/>
        <w:spacing w:line="15" w:lineRule="atLeast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　　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（四）开展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福州英华职业学院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“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无烟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学校”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建设奖励和批评教育。负责部门：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学生工作部、院团委、人事处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。</w:t>
      </w:r>
    </w:p>
    <w:p>
      <w:pPr>
        <w:pStyle w:val="6"/>
        <w:keepNext w:val="0"/>
        <w:keepLines w:val="0"/>
        <w:widowControl/>
        <w:suppressLineNumbers w:val="0"/>
        <w:spacing w:line="15" w:lineRule="atLeast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　　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（五）开展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福州英华职业学院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“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无烟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学校”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建设效果自评工作。负责部门：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后勤管理处、学生工作部、人事处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。</w:t>
      </w:r>
    </w:p>
    <w:p>
      <w:pPr>
        <w:pStyle w:val="6"/>
        <w:keepNext w:val="0"/>
        <w:keepLines w:val="0"/>
        <w:widowControl/>
        <w:suppressLineNumbers w:val="0"/>
        <w:spacing w:line="15" w:lineRule="atLeast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　　</w:t>
      </w:r>
      <w:r>
        <w:rPr>
          <w:rFonts w:hint="eastAsia" w:ascii="黑体" w:hAnsi="黑体" w:eastAsia="黑体" w:cs="黑体"/>
          <w:color w:val="auto"/>
          <w:sz w:val="32"/>
          <w:szCs w:val="32"/>
        </w:rPr>
        <w:t>三、工作规则</w:t>
      </w:r>
    </w:p>
    <w:p>
      <w:pPr>
        <w:pStyle w:val="6"/>
        <w:keepNext w:val="0"/>
        <w:keepLines w:val="0"/>
        <w:widowControl/>
        <w:suppressLineNumbers w:val="0"/>
        <w:spacing w:line="15" w:lineRule="atLeast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　　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领导小组原则上在每年初召开会议，听取领导小组办公室工作进展情况汇报，部署下一步工作。因工作需要可临时召开领导小组会议。</w:t>
      </w:r>
    </w:p>
    <w:p>
      <w:pPr>
        <w:pStyle w:val="6"/>
        <w:keepNext w:val="0"/>
        <w:keepLines w:val="0"/>
        <w:widowControl/>
        <w:suppressLineNumbers w:val="0"/>
        <w:spacing w:line="15" w:lineRule="atLeast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　　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在无烟学校建设期间，领导小组办公室应每个季度召开1次会议，研究部署相关工作。可根据需要，临时召开相关会议。</w:t>
      </w:r>
    </w:p>
    <w:p>
      <w:pPr>
        <w:rPr>
          <w:color w:val="auto"/>
        </w:rPr>
      </w:pPr>
    </w:p>
    <w:p>
      <w:pPr>
        <w:bidi w:val="0"/>
        <w:ind w:firstLine="215" w:firstLineChars="0"/>
        <w:jc w:val="left"/>
        <w:rPr>
          <w:color w:val="auto"/>
          <w:lang w:val="en-US" w:eastAsia="zh-CN"/>
        </w:rPr>
      </w:pPr>
    </w:p>
    <w:p>
      <w:pPr>
        <w:bidi w:val="0"/>
        <w:rPr>
          <w:rFonts w:ascii="Calibri" w:hAnsi="Calibri" w:eastAsia="宋体" w:cs="Times New Roman"/>
          <w:color w:val="auto"/>
          <w:kern w:val="2"/>
          <w:sz w:val="21"/>
          <w:szCs w:val="22"/>
          <w:lang w:val="en-US" w:eastAsia="zh-CN" w:bidi="ar-SA"/>
        </w:rPr>
      </w:pPr>
    </w:p>
    <w:p>
      <w:pPr>
        <w:bidi w:val="0"/>
        <w:rPr>
          <w:color w:val="auto"/>
          <w:lang w:val="en-US" w:eastAsia="zh-CN"/>
        </w:rPr>
      </w:pPr>
    </w:p>
    <w:p>
      <w:pPr>
        <w:bidi w:val="0"/>
        <w:rPr>
          <w:color w:val="auto"/>
          <w:lang w:val="en-US" w:eastAsia="zh-CN"/>
        </w:rPr>
      </w:pPr>
    </w:p>
    <w:p>
      <w:pPr>
        <w:bidi w:val="0"/>
        <w:rPr>
          <w:color w:val="auto"/>
          <w:lang w:val="en-US" w:eastAsia="zh-CN"/>
        </w:rPr>
      </w:pPr>
    </w:p>
    <w:p>
      <w:pPr>
        <w:bidi w:val="0"/>
        <w:rPr>
          <w:color w:val="auto"/>
          <w:lang w:val="en-US" w:eastAsia="zh-CN"/>
        </w:rPr>
      </w:pPr>
    </w:p>
    <w:p>
      <w:pPr>
        <w:bidi w:val="0"/>
        <w:rPr>
          <w:color w:val="auto"/>
          <w:lang w:val="en-US" w:eastAsia="zh-CN"/>
        </w:rPr>
      </w:pPr>
    </w:p>
    <w:p>
      <w:pPr>
        <w:bidi w:val="0"/>
        <w:rPr>
          <w:color w:val="auto"/>
          <w:lang w:val="en-US" w:eastAsia="zh-CN"/>
        </w:rPr>
      </w:pPr>
    </w:p>
    <w:p>
      <w:pPr>
        <w:bidi w:val="0"/>
        <w:rPr>
          <w:color w:val="auto"/>
          <w:lang w:val="en-US" w:eastAsia="zh-CN"/>
        </w:rPr>
      </w:pPr>
    </w:p>
    <w:p>
      <w:pPr>
        <w:pStyle w:val="6"/>
        <w:keepNext w:val="0"/>
        <w:keepLines w:val="0"/>
        <w:widowControl/>
        <w:suppressLineNumbers w:val="0"/>
        <w:spacing w:line="15" w:lineRule="atLeast"/>
        <w:ind w:left="0" w:firstLine="420"/>
        <w:rPr>
          <w:rFonts w:hint="eastAsia" w:ascii="仿宋" w:hAnsi="仿宋" w:eastAsia="仿宋" w:cs="仿宋"/>
          <w:color w:val="auto"/>
          <w:sz w:val="24"/>
          <w:szCs w:val="24"/>
        </w:rPr>
      </w:pPr>
    </w:p>
    <w:p>
      <w:pPr>
        <w:pStyle w:val="6"/>
        <w:keepNext w:val="0"/>
        <w:keepLines w:val="0"/>
        <w:widowControl/>
        <w:suppressLineNumbers w:val="0"/>
        <w:spacing w:line="15" w:lineRule="atLeast"/>
        <w:ind w:left="0" w:firstLine="420"/>
        <w:rPr>
          <w:rFonts w:hint="eastAsia" w:ascii="仿宋" w:hAnsi="仿宋" w:eastAsia="仿宋" w:cs="仿宋"/>
          <w:color w:val="auto"/>
          <w:sz w:val="24"/>
          <w:szCs w:val="24"/>
        </w:rPr>
      </w:pPr>
    </w:p>
    <w:p>
      <w:pPr>
        <w:pStyle w:val="6"/>
        <w:keepNext w:val="0"/>
        <w:keepLines w:val="0"/>
        <w:widowControl/>
        <w:suppressLineNumbers w:val="0"/>
        <w:spacing w:line="15" w:lineRule="atLeast"/>
        <w:ind w:left="0" w:firstLine="420"/>
        <w:rPr>
          <w:rFonts w:hint="eastAsia" w:ascii="仿宋" w:hAnsi="仿宋" w:eastAsia="仿宋" w:cs="仿宋"/>
          <w:color w:val="auto"/>
          <w:sz w:val="24"/>
          <w:szCs w:val="24"/>
        </w:rPr>
      </w:pPr>
    </w:p>
    <w:p>
      <w:pPr>
        <w:pStyle w:val="6"/>
        <w:keepNext w:val="0"/>
        <w:keepLines w:val="0"/>
        <w:widowControl/>
        <w:suppressLineNumbers w:val="0"/>
        <w:spacing w:line="15" w:lineRule="atLeast"/>
        <w:ind w:left="0" w:firstLine="420"/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附件</w:t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2</w:t>
      </w:r>
    </w:p>
    <w:p>
      <w:pPr>
        <w:pStyle w:val="6"/>
        <w:keepNext w:val="0"/>
        <w:keepLines w:val="0"/>
        <w:widowControl/>
        <w:suppressLineNumbers w:val="0"/>
        <w:spacing w:line="15" w:lineRule="atLeast"/>
        <w:ind w:left="0" w:firstLine="420"/>
        <w:jc w:val="center"/>
        <w:rPr>
          <w:rFonts w:hint="eastAsia" w:ascii="仿宋" w:hAnsi="仿宋" w:eastAsia="仿宋" w:cs="仿宋"/>
          <w:b/>
          <w:color w:val="auto"/>
          <w:sz w:val="44"/>
          <w:szCs w:val="44"/>
        </w:rPr>
      </w:pPr>
      <w:r>
        <w:rPr>
          <w:rFonts w:hint="eastAsia" w:ascii="仿宋" w:hAnsi="仿宋" w:eastAsia="仿宋" w:cs="仿宋"/>
          <w:b/>
          <w:color w:val="auto"/>
          <w:sz w:val="44"/>
          <w:szCs w:val="44"/>
          <w:lang w:val="en-US" w:eastAsia="zh-CN"/>
        </w:rPr>
        <w:t>福州英华职业学院</w:t>
      </w:r>
      <w:r>
        <w:rPr>
          <w:rFonts w:hint="eastAsia" w:ascii="仿宋" w:hAnsi="仿宋" w:eastAsia="仿宋" w:cs="仿宋"/>
          <w:b/>
          <w:color w:val="auto"/>
          <w:sz w:val="44"/>
          <w:szCs w:val="44"/>
        </w:rPr>
        <w:t>无烟学校管理规定</w:t>
      </w:r>
    </w:p>
    <w:p>
      <w:pPr>
        <w:pStyle w:val="6"/>
        <w:keepNext w:val="0"/>
        <w:keepLines w:val="0"/>
        <w:widowControl/>
        <w:suppressLineNumbers w:val="0"/>
        <w:spacing w:line="15" w:lineRule="atLeast"/>
        <w:ind w:left="0" w:firstLine="420"/>
        <w:jc w:val="center"/>
        <w:rPr>
          <w:rFonts w:hint="eastAsia" w:ascii="仿宋" w:hAnsi="仿宋" w:eastAsia="仿宋" w:cs="仿宋"/>
          <w:b/>
          <w:color w:val="auto"/>
          <w:sz w:val="44"/>
          <w:szCs w:val="44"/>
        </w:rPr>
      </w:pP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　　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一、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除</w:t>
      </w:r>
      <w:r>
        <w:rPr>
          <w:rFonts w:hint="eastAsia" w:ascii="仿宋" w:hAnsi="仿宋" w:eastAsia="仿宋" w:cs="仿宋"/>
          <w:b w:val="0"/>
          <w:bCs w:val="0"/>
          <w:strike w:val="0"/>
          <w:dstrike w:val="0"/>
          <w:color w:val="auto"/>
          <w:sz w:val="32"/>
          <w:szCs w:val="32"/>
          <w:u w:val="none"/>
          <w:lang w:val="en-US" w:eastAsia="zh-CN"/>
        </w:rPr>
        <w:t>学院划定的吸烟区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外，福州英华职业学院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教学区、办公区、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宿舍区、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图书馆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食堂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运动场、篮球场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等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校内所有公共区域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全面禁止吸烟，即无人吸烟、无烟味、无烟头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室内不得摆放任何烟缸烟具。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　　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二、所有教职工应当树立从我做起的意识，争当控烟表率，自觉做到不在禁烟区域、不在学生面前吸烟或敬烟。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　　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三、在校门口、教学楼门口、班级内、会议室、图书馆、食堂、卫生间、走廊、楼梯、电梯等重点区域张贴或摆放醒目的禁烟标识。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　　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四、校园范围内禁止销售烟草制品以及发布各种形式的烟草广告。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　　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五、各部门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各系（院、部）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不得接受烟草赞助。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　　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六、鼓励和帮助吸烟教职工或学生戒烟，对主动戒烟并成功戒烟的教职工或学生给予表扬。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　　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七、凡校外人员在学校内吸烟的，校内人员有义务阻止。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　　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八、每位教职工都应积极对控烟工作进行宣传和监督，对吸烟者耐心劝阻。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　　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九、各年级设立控烟监督员，负责本年级和班级控烟工作。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　　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十、领导小组办公室每季度进行控烟工作巡查或抽查，不定期组织开展联合检查，并通报结果。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　　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本规定自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2023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年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9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18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日起施行。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br w:type="page"/>
      </w:r>
    </w:p>
    <w:p>
      <w:pPr>
        <w:pStyle w:val="6"/>
        <w:keepNext w:val="0"/>
        <w:keepLines w:val="0"/>
        <w:widowControl/>
        <w:suppressLineNumbers w:val="0"/>
        <w:spacing w:line="15" w:lineRule="atLeast"/>
        <w:ind w:left="0" w:firstLine="420"/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附件</w:t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3</w:t>
      </w:r>
    </w:p>
    <w:p>
      <w:pPr>
        <w:pStyle w:val="6"/>
        <w:keepNext w:val="0"/>
        <w:keepLines w:val="0"/>
        <w:widowControl/>
        <w:suppressLineNumbers w:val="0"/>
        <w:spacing w:line="15" w:lineRule="atLeast"/>
        <w:ind w:left="0" w:firstLine="420"/>
        <w:jc w:val="center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b/>
          <w:color w:val="auto"/>
          <w:sz w:val="32"/>
          <w:szCs w:val="32"/>
        </w:rPr>
        <w:t> </w:t>
      </w:r>
    </w:p>
    <w:p>
      <w:pPr>
        <w:pStyle w:val="6"/>
        <w:keepNext w:val="0"/>
        <w:keepLines w:val="0"/>
        <w:widowControl/>
        <w:suppressLineNumbers w:val="0"/>
        <w:spacing w:line="15" w:lineRule="atLeast"/>
        <w:ind w:left="0" w:firstLine="420"/>
        <w:jc w:val="center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b/>
          <w:color w:val="auto"/>
          <w:sz w:val="44"/>
          <w:szCs w:val="44"/>
        </w:rPr>
        <w:t>禁烟标识张贴有关要求</w:t>
      </w:r>
    </w:p>
    <w:p>
      <w:pPr>
        <w:pStyle w:val="6"/>
        <w:keepNext w:val="0"/>
        <w:keepLines w:val="0"/>
        <w:widowControl/>
        <w:suppressLineNumbers w:val="0"/>
        <w:spacing w:line="15" w:lineRule="atLeast"/>
        <w:ind w:left="0" w:firstLine="420"/>
        <w:jc w:val="center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b/>
          <w:color w:val="auto"/>
          <w:sz w:val="32"/>
          <w:szCs w:val="32"/>
        </w:rPr>
        <w:t> </w:t>
      </w:r>
    </w:p>
    <w:p>
      <w:pPr>
        <w:pStyle w:val="6"/>
        <w:keepNext w:val="0"/>
        <w:keepLines w:val="0"/>
        <w:widowControl/>
        <w:suppressLineNumbers w:val="0"/>
        <w:spacing w:line="15" w:lineRule="atLeast"/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　　</w:t>
      </w:r>
      <w:r>
        <w:rPr>
          <w:rFonts w:hint="eastAsia" w:ascii="黑体" w:hAnsi="黑体" w:eastAsia="黑体" w:cs="黑体"/>
          <w:color w:val="auto"/>
          <w:sz w:val="32"/>
          <w:szCs w:val="32"/>
        </w:rPr>
        <w:t>一、广泛张贴或摆放禁烟标识</w:t>
      </w:r>
    </w:p>
    <w:p>
      <w:pPr>
        <w:pStyle w:val="6"/>
        <w:keepNext w:val="0"/>
        <w:keepLines w:val="0"/>
        <w:widowControl/>
        <w:suppressLineNumbers w:val="0"/>
        <w:spacing w:line="15" w:lineRule="atLeast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　　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校园区域内应广泛张贴或摆放醒目的禁烟标识（基础设计模板如下图所示），至少包括校门口处、教学楼门口处、班级内、会议室、图书馆、食堂、卫生间、茶水间、走廊、楼梯、电梯等区域，可根据需要扩大区域。标识要醒目、位置要明显。</w:t>
      </w:r>
    </w:p>
    <w:p>
      <w:pPr>
        <w:pStyle w:val="6"/>
        <w:keepNext w:val="0"/>
        <w:keepLines w:val="0"/>
        <w:widowControl/>
        <w:suppressLineNumbers w:val="0"/>
        <w:jc w:val="center"/>
        <w:rPr>
          <w:color w:val="auto"/>
        </w:rPr>
      </w:pPr>
      <w:r>
        <w:rPr>
          <w:rFonts w:hint="eastAsia" w:ascii="宋体" w:hAnsi="宋体" w:eastAsia="宋体" w:cs="宋体"/>
          <w:color w:val="auto"/>
          <w:sz w:val="18"/>
          <w:szCs w:val="18"/>
        </w:rPr>
        <w:drawing>
          <wp:inline distT="0" distB="0" distL="114300" distR="114300">
            <wp:extent cx="1200150" cy="1924050"/>
            <wp:effectExtent l="0" t="0" r="0" b="0"/>
            <wp:docPr id="3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 descr="IMG_25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9240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8"/>
        <w:tblW w:w="0" w:type="auto"/>
        <w:tblCellSpacing w:w="0" w:type="dxa"/>
        <w:tblInd w:w="-3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0" w:type="auto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</w:tr>
    </w:tbl>
    <w:p>
      <w:pPr>
        <w:pStyle w:val="6"/>
        <w:keepNext w:val="0"/>
        <w:keepLines w:val="0"/>
        <w:widowControl/>
        <w:suppressLineNumbers w:val="0"/>
        <w:jc w:val="center"/>
        <w:rPr>
          <w:color w:val="auto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drawing>
          <wp:inline distT="0" distB="0" distL="114300" distR="114300">
            <wp:extent cx="1657350" cy="1924050"/>
            <wp:effectExtent l="0" t="0" r="0" b="0"/>
            <wp:docPr id="1" name="图片 2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IMG_257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19240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8"/>
        <w:tblW w:w="0" w:type="auto"/>
        <w:tblCellSpacing w:w="0" w:type="dxa"/>
        <w:tblInd w:w="-3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0" w:type="auto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</w:tr>
    </w:tbl>
    <w:p>
      <w:pPr>
        <w:keepNext w:val="0"/>
        <w:keepLines w:val="0"/>
        <w:widowControl/>
        <w:suppressLineNumbers w:val="0"/>
        <w:jc w:val="left"/>
        <w:rPr>
          <w:color w:val="auto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"/>
        </w:rPr>
        <w:t> </w:t>
      </w:r>
      <w:r>
        <w:rPr>
          <w:rFonts w:hint="eastAsia" w:ascii="宋体" w:hAnsi="宋体" w:eastAsia="宋体" w:cs="宋体"/>
          <w:color w:val="auto"/>
          <w:kern w:val="0"/>
          <w:sz w:val="18"/>
          <w:szCs w:val="18"/>
          <w:lang w:val="en-US" w:eastAsia="zh-CN" w:bidi="ar"/>
        </w:rPr>
        <w:t xml:space="preserve"> </w:t>
      </w:r>
    </w:p>
    <w:p>
      <w:pPr>
        <w:pStyle w:val="6"/>
        <w:keepNext w:val="0"/>
        <w:keepLines w:val="0"/>
        <w:widowControl/>
        <w:suppressLineNumbers w:val="0"/>
        <w:spacing w:line="15" w:lineRule="atLeast"/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　　</w:t>
      </w:r>
      <w:r>
        <w:rPr>
          <w:rFonts w:hint="eastAsia" w:ascii="黑体" w:hAnsi="黑体" w:eastAsia="黑体" w:cs="黑体"/>
          <w:color w:val="auto"/>
          <w:sz w:val="32"/>
          <w:szCs w:val="32"/>
        </w:rPr>
        <w:t>二、布置宣传栏及展板</w:t>
      </w:r>
    </w:p>
    <w:p>
      <w:pPr>
        <w:pStyle w:val="6"/>
        <w:keepNext w:val="0"/>
        <w:keepLines w:val="0"/>
        <w:widowControl/>
        <w:suppressLineNumbers w:val="0"/>
        <w:spacing w:line="15" w:lineRule="atLeast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　　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可在校门口处、教学楼门口处、班级内、会议室、图书馆、卫生间、走廊、楼梯、电梯等区域张贴无烟学校管理规定和控烟宣传海报（模板如下图所示），有条件的学校还可在校园内、走廊、食堂等区域摆放展板。</w:t>
      </w:r>
    </w:p>
    <w:p>
      <w:pPr>
        <w:pStyle w:val="6"/>
        <w:keepNext w:val="0"/>
        <w:keepLines w:val="0"/>
        <w:widowControl/>
        <w:suppressLineNumbers w:val="0"/>
        <w:spacing w:line="15" w:lineRule="atLeast"/>
        <w:ind w:left="0" w:firstLine="420"/>
        <w:rPr>
          <w:rFonts w:hint="eastAsia" w:ascii="仿宋" w:hAnsi="仿宋" w:eastAsia="仿宋" w:cs="仿宋"/>
          <w:color w:val="auto"/>
          <w:sz w:val="32"/>
          <w:szCs w:val="32"/>
        </w:rPr>
      </w:pPr>
    </w:p>
    <w:p>
      <w:pPr>
        <w:pStyle w:val="6"/>
        <w:keepNext w:val="0"/>
        <w:keepLines w:val="0"/>
        <w:widowControl/>
        <w:suppressLineNumbers w:val="0"/>
        <w:spacing w:line="15" w:lineRule="atLeast"/>
        <w:jc w:val="center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drawing>
          <wp:inline distT="0" distB="0" distL="114300" distR="114300">
            <wp:extent cx="1885950" cy="2105025"/>
            <wp:effectExtent l="0" t="0" r="0" b="0"/>
            <wp:docPr id="2" name="图片 3" descr="IMG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3" descr="IMG_258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85950" cy="21050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color w:val="auto"/>
          <w:sz w:val="32"/>
          <w:szCs w:val="32"/>
        </w:rPr>
        <w:t>  </w:t>
      </w:r>
      <w:r>
        <w:rPr>
          <w:rFonts w:hint="eastAsia" w:ascii="仿宋" w:hAnsi="仿宋" w:eastAsia="仿宋" w:cs="仿宋"/>
          <w:color w:val="auto"/>
          <w:sz w:val="32"/>
          <w:szCs w:val="32"/>
        </w:rPr>
        <w:drawing>
          <wp:inline distT="0" distB="0" distL="114300" distR="114300">
            <wp:extent cx="1885950" cy="2066925"/>
            <wp:effectExtent l="0" t="0" r="0" b="0"/>
            <wp:docPr id="5" name="图片 4" descr="IMG_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 descr="IMG_259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85950" cy="20669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6"/>
        <w:keepNext w:val="0"/>
        <w:keepLines w:val="0"/>
        <w:widowControl/>
        <w:suppressLineNumbers w:val="0"/>
        <w:spacing w:line="15" w:lineRule="atLeast"/>
        <w:ind w:left="0" w:firstLine="420"/>
        <w:jc w:val="center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 </w:t>
      </w:r>
    </w:p>
    <w:p>
      <w:pPr>
        <w:pStyle w:val="6"/>
        <w:keepNext w:val="0"/>
        <w:keepLines w:val="0"/>
        <w:widowControl/>
        <w:suppressLineNumbers w:val="0"/>
        <w:spacing w:line="15" w:lineRule="atLeast"/>
        <w:jc w:val="center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drawing>
          <wp:inline distT="0" distB="0" distL="114300" distR="114300">
            <wp:extent cx="1857375" cy="2514600"/>
            <wp:effectExtent l="0" t="0" r="0" b="0"/>
            <wp:docPr id="8" name="图片 5" descr="IMG_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5" descr="IMG_260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857375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color w:val="auto"/>
          <w:sz w:val="32"/>
          <w:szCs w:val="32"/>
        </w:rPr>
        <w:t>  </w:t>
      </w:r>
      <w:r>
        <w:rPr>
          <w:rFonts w:hint="eastAsia" w:ascii="仿宋" w:hAnsi="仿宋" w:eastAsia="仿宋" w:cs="仿宋"/>
          <w:color w:val="auto"/>
          <w:sz w:val="32"/>
          <w:szCs w:val="32"/>
        </w:rPr>
        <w:drawing>
          <wp:inline distT="0" distB="0" distL="114300" distR="114300">
            <wp:extent cx="1866900" cy="2533650"/>
            <wp:effectExtent l="0" t="0" r="0" b="0"/>
            <wp:docPr id="6" name="图片 6" descr="IMG_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IMG_26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25336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6"/>
        <w:keepNext w:val="0"/>
        <w:keepLines w:val="0"/>
        <w:widowControl/>
        <w:suppressLineNumbers w:val="0"/>
        <w:spacing w:line="15" w:lineRule="atLeast"/>
        <w:ind w:left="0" w:firstLine="420"/>
        <w:jc w:val="center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 </w:t>
      </w:r>
    </w:p>
    <w:p>
      <w:pPr>
        <w:pStyle w:val="6"/>
        <w:keepNext w:val="0"/>
        <w:keepLines w:val="0"/>
        <w:widowControl/>
        <w:suppressLineNumbers w:val="0"/>
        <w:spacing w:line="15" w:lineRule="atLeast"/>
        <w:jc w:val="center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drawing>
          <wp:inline distT="0" distB="0" distL="114300" distR="114300">
            <wp:extent cx="1828800" cy="2571750"/>
            <wp:effectExtent l="0" t="0" r="0" b="0"/>
            <wp:docPr id="9" name="图片 7" descr="IMG_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7" descr="IMG_26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color w:val="auto"/>
          <w:sz w:val="32"/>
          <w:szCs w:val="32"/>
        </w:rPr>
        <w:t>  </w:t>
      </w:r>
      <w:r>
        <w:rPr>
          <w:rFonts w:hint="eastAsia" w:ascii="仿宋" w:hAnsi="仿宋" w:eastAsia="仿宋" w:cs="仿宋"/>
          <w:color w:val="auto"/>
          <w:sz w:val="32"/>
          <w:szCs w:val="32"/>
        </w:rPr>
        <w:drawing>
          <wp:inline distT="0" distB="0" distL="114300" distR="114300">
            <wp:extent cx="1790700" cy="2562225"/>
            <wp:effectExtent l="0" t="0" r="0" b="0"/>
            <wp:docPr id="7" name="图片 8" descr="IMG_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8" descr="IMG_263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6"/>
        <w:keepNext w:val="0"/>
        <w:keepLines w:val="0"/>
        <w:widowControl/>
        <w:suppressLineNumbers w:val="0"/>
        <w:spacing w:line="15" w:lineRule="atLeast"/>
        <w:ind w:left="0" w:firstLine="420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 </w:t>
      </w:r>
    </w:p>
    <w:p>
      <w:pPr>
        <w:pStyle w:val="6"/>
        <w:keepNext w:val="0"/>
        <w:keepLines w:val="0"/>
        <w:widowControl/>
        <w:suppressLineNumbers w:val="0"/>
        <w:spacing w:line="15" w:lineRule="atLeast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　　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（注：无烟学校建设相关宣传素材可登陆国家卫生健康委官网获取。）</w:t>
      </w:r>
      <w:r>
        <w:rPr>
          <w:rFonts w:hint="eastAsia" w:ascii="仿宋" w:hAnsi="仿宋" w:eastAsia="仿宋" w:cs="仿宋"/>
          <w:color w:val="auto"/>
          <w:sz w:val="32"/>
          <w:szCs w:val="32"/>
        </w:rPr>
        <w:drawing>
          <wp:inline distT="0" distB="0" distL="114300" distR="114300">
            <wp:extent cx="152400" cy="152400"/>
            <wp:effectExtent l="0" t="0" r="0" b="0"/>
            <wp:docPr id="4" name="图片 9" descr="IMG_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9" descr="IMG_264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color w:val="auto"/>
          <w:sz w:val="32"/>
          <w:szCs w:val="32"/>
        </w:rPr>
        <w:fldChar w:fldCharType="begin"/>
      </w:r>
      <w:r>
        <w:rPr>
          <w:rFonts w:hint="eastAsia" w:ascii="仿宋" w:hAnsi="仿宋" w:eastAsia="仿宋" w:cs="仿宋"/>
          <w:color w:val="auto"/>
          <w:sz w:val="32"/>
          <w:szCs w:val="32"/>
        </w:rPr>
        <w:instrText xml:space="preserve"> HYPERLINK "http://192.168.10.200:3333/website-webapp/common/preview_resource.action?id=52ebde682cbf41cb97abf3eb97b00da7&amp;type=rar&amp;jcrVer=1.0" \t "http://192.168.10.200:3333/app-editor/ewebeditor/_blank" </w:instrText>
      </w:r>
      <w:r>
        <w:rPr>
          <w:rFonts w:hint="eastAsia" w:ascii="仿宋" w:hAnsi="仿宋" w:eastAsia="仿宋" w:cs="仿宋"/>
          <w:color w:val="auto"/>
          <w:sz w:val="32"/>
          <w:szCs w:val="32"/>
        </w:rPr>
        <w:fldChar w:fldCharType="separate"/>
      </w:r>
      <w:r>
        <w:rPr>
          <w:rStyle w:val="10"/>
          <w:rFonts w:hint="eastAsia" w:ascii="仿宋" w:hAnsi="仿宋" w:eastAsia="仿宋" w:cs="仿宋"/>
          <w:color w:val="auto"/>
          <w:sz w:val="32"/>
          <w:szCs w:val="32"/>
        </w:rPr>
        <w:t>无烟学校-宣传海报</w:t>
      </w:r>
      <w:r>
        <w:rPr>
          <w:rFonts w:hint="eastAsia" w:ascii="仿宋" w:hAnsi="仿宋" w:eastAsia="仿宋" w:cs="仿宋"/>
          <w:color w:val="auto"/>
          <w:sz w:val="32"/>
          <w:szCs w:val="32"/>
        </w:rPr>
        <w:fldChar w:fldCharType="end"/>
      </w:r>
    </w:p>
    <w:p>
      <w:pPr>
        <w:rPr>
          <w:color w:val="auto"/>
        </w:rPr>
      </w:pPr>
    </w:p>
    <w:p>
      <w:pPr>
        <w:bidi w:val="0"/>
        <w:jc w:val="left"/>
        <w:rPr>
          <w:color w:val="auto"/>
          <w:lang w:val="en-US" w:eastAsia="zh-CN"/>
        </w:rPr>
        <w:sectPr>
          <w:footerReference r:id="rId5" w:type="default"/>
          <w:pgSz w:w="11906" w:h="16838"/>
          <w:pgMar w:top="1440" w:right="1800" w:bottom="1440" w:left="1800" w:header="851" w:footer="992" w:gutter="0"/>
          <w:pgNumType w:fmt="decimal"/>
          <w:cols w:space="425" w:num="1"/>
          <w:docGrid w:type="lines" w:linePitch="312" w:charSpace="0"/>
        </w:sectPr>
      </w:pPr>
    </w:p>
    <w:p>
      <w:pPr>
        <w:pStyle w:val="6"/>
        <w:keepNext w:val="0"/>
        <w:keepLines w:val="0"/>
        <w:widowControl/>
        <w:suppressLineNumbers w:val="0"/>
        <w:spacing w:line="15" w:lineRule="atLeast"/>
        <w:ind w:left="0" w:firstLine="420"/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附件</w:t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4</w:t>
      </w:r>
    </w:p>
    <w:p>
      <w:pPr>
        <w:pStyle w:val="6"/>
        <w:keepNext w:val="0"/>
        <w:keepLines w:val="0"/>
        <w:widowControl/>
        <w:suppressLineNumbers w:val="0"/>
        <w:spacing w:line="15" w:lineRule="atLeast"/>
        <w:ind w:left="0" w:firstLine="420"/>
        <w:jc w:val="center"/>
        <w:rPr>
          <w:rFonts w:hint="eastAsia" w:ascii="仿宋" w:hAnsi="仿宋" w:eastAsia="仿宋" w:cs="仿宋"/>
          <w:b/>
          <w:color w:val="auto"/>
          <w:sz w:val="44"/>
          <w:szCs w:val="44"/>
        </w:rPr>
      </w:pPr>
      <w:r>
        <w:rPr>
          <w:rFonts w:hint="eastAsia" w:ascii="仿宋" w:hAnsi="仿宋" w:eastAsia="仿宋" w:cs="仿宋"/>
          <w:b/>
          <w:color w:val="auto"/>
          <w:sz w:val="44"/>
          <w:szCs w:val="44"/>
        </w:rPr>
        <w:t>学院吸烟区</w:t>
      </w:r>
    </w:p>
    <w:p>
      <w:pPr>
        <w:pStyle w:val="6"/>
        <w:keepNext w:val="0"/>
        <w:keepLines w:val="0"/>
        <w:widowControl/>
        <w:suppressLineNumbers w:val="0"/>
        <w:spacing w:line="15" w:lineRule="atLeast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学院吸烟区设有六个点区，分别设立在：</w:t>
      </w:r>
    </w:p>
    <w:p>
      <w:pPr>
        <w:pStyle w:val="6"/>
        <w:keepNext w:val="0"/>
        <w:keepLines w:val="0"/>
        <w:widowControl/>
        <w:suppressLineNumbers w:val="0"/>
        <w:spacing w:line="15" w:lineRule="atLeast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1、教学楼二、三、四各设在西侧的边角区。</w:t>
      </w:r>
    </w:p>
    <w:p>
      <w:pPr>
        <w:pStyle w:val="6"/>
        <w:keepNext w:val="0"/>
        <w:keepLines w:val="0"/>
        <w:widowControl/>
        <w:suppressLineNumbers w:val="0"/>
        <w:spacing w:line="15" w:lineRule="atLeast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2、鹤龄楼设在屋顶出口左侧。</w:t>
      </w:r>
    </w:p>
    <w:p>
      <w:pPr>
        <w:pStyle w:val="6"/>
        <w:keepNext w:val="0"/>
        <w:keepLines w:val="0"/>
        <w:widowControl/>
        <w:suppressLineNumbers w:val="0"/>
        <w:spacing w:line="15" w:lineRule="atLeast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3、公共路面设立在北门围挡侧面。</w:t>
      </w:r>
    </w:p>
    <w:p>
      <w:pPr>
        <w:pStyle w:val="6"/>
        <w:keepNext w:val="0"/>
        <w:keepLines w:val="0"/>
        <w:widowControl/>
        <w:suppressLineNumbers w:val="0"/>
        <w:spacing w:line="15" w:lineRule="atLeast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4、食堂设立在食堂屋顶中间柱子下。</w:t>
      </w:r>
    </w:p>
    <w:p>
      <w:pPr>
        <w:bidi w:val="0"/>
        <w:jc w:val="left"/>
        <w:rPr>
          <w:color w:val="auto"/>
          <w:lang w:val="en-US" w:eastAsia="zh-CN"/>
        </w:rPr>
      </w:pPr>
      <w:r>
        <w:rPr>
          <w:color w:val="auto"/>
          <w:lang w:val="en-US" w:eastAsia="zh-CN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3399790</wp:posOffset>
            </wp:positionH>
            <wp:positionV relativeFrom="page">
              <wp:posOffset>3521710</wp:posOffset>
            </wp:positionV>
            <wp:extent cx="1587500" cy="2116455"/>
            <wp:effectExtent l="0" t="0" r="3175" b="7620"/>
            <wp:wrapNone/>
            <wp:docPr id="13" name="图片 13" descr="67bd257dd0f1d22a0467943a2c52b2b7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67bd257dd0f1d22a0467943a2c52b2b7_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587500" cy="2116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auto"/>
          <w:lang w:val="en-US" w:eastAsia="zh-CN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1690370</wp:posOffset>
            </wp:positionH>
            <wp:positionV relativeFrom="page">
              <wp:posOffset>3521710</wp:posOffset>
            </wp:positionV>
            <wp:extent cx="1598930" cy="2131060"/>
            <wp:effectExtent l="0" t="0" r="1270" b="2540"/>
            <wp:wrapNone/>
            <wp:docPr id="11" name="图片 11" descr="c530cdc8eb92c8e208a8b47b2a7490f2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c530cdc8eb92c8e208a8b47b2a7490f2_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598930" cy="2131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auto"/>
          <w:lang w:val="en-US" w:eastAsia="zh-C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0</wp:posOffset>
            </wp:positionH>
            <wp:positionV relativeFrom="page">
              <wp:posOffset>3522345</wp:posOffset>
            </wp:positionV>
            <wp:extent cx="1581150" cy="2108200"/>
            <wp:effectExtent l="0" t="0" r="0" b="6350"/>
            <wp:wrapNone/>
            <wp:docPr id="10" name="图片 10" descr="c4bdeb1b35598444796d07d384be6276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c4bdeb1b35598444796d07d384be6276_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2108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bidi w:val="0"/>
        <w:rPr>
          <w:rFonts w:ascii="Calibri" w:hAnsi="Calibri" w:eastAsia="宋体" w:cs="Times New Roman"/>
          <w:color w:val="auto"/>
          <w:kern w:val="2"/>
          <w:sz w:val="21"/>
          <w:szCs w:val="22"/>
          <w:lang w:val="en-US" w:eastAsia="zh-CN" w:bidi="ar-SA"/>
        </w:rPr>
      </w:pPr>
    </w:p>
    <w:p>
      <w:pPr>
        <w:bidi w:val="0"/>
        <w:rPr>
          <w:color w:val="auto"/>
          <w:lang w:val="en-US" w:eastAsia="zh-CN"/>
        </w:rPr>
      </w:pPr>
    </w:p>
    <w:p>
      <w:pPr>
        <w:bidi w:val="0"/>
        <w:rPr>
          <w:color w:val="auto"/>
          <w:lang w:val="en-US" w:eastAsia="zh-CN"/>
        </w:rPr>
      </w:pPr>
    </w:p>
    <w:p>
      <w:pPr>
        <w:bidi w:val="0"/>
        <w:rPr>
          <w:color w:val="auto"/>
          <w:lang w:val="en-US" w:eastAsia="zh-CN"/>
        </w:rPr>
      </w:pPr>
    </w:p>
    <w:p>
      <w:pPr>
        <w:tabs>
          <w:tab w:val="left" w:pos="3111"/>
          <w:tab w:val="left" w:pos="5498"/>
        </w:tabs>
        <w:bidi w:val="0"/>
        <w:jc w:val="left"/>
        <w:rPr>
          <w:rFonts w:hint="eastAsia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1688465</wp:posOffset>
            </wp:positionH>
            <wp:positionV relativeFrom="page">
              <wp:posOffset>5925185</wp:posOffset>
            </wp:positionV>
            <wp:extent cx="1567180" cy="2089150"/>
            <wp:effectExtent l="0" t="0" r="4445" b="6350"/>
            <wp:wrapNone/>
            <wp:docPr id="15" name="图片 15" descr="5d5c2aabd6acc6c8daa83d555a904cd8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5d5c2aabd6acc6c8daa83d555a904cd8_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567180" cy="2089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color w:val="auto"/>
          <w:lang w:val="en-US" w:eastAsia="zh-CN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-7620</wp:posOffset>
            </wp:positionH>
            <wp:positionV relativeFrom="page">
              <wp:posOffset>5924550</wp:posOffset>
            </wp:positionV>
            <wp:extent cx="1564005" cy="2085340"/>
            <wp:effectExtent l="0" t="0" r="7620" b="635"/>
            <wp:wrapNone/>
            <wp:docPr id="14" name="图片 14" descr="5c7ee715c8734e298e806912cc64aa8c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5c7ee715c8734e298e806912cc64aa8c_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564005" cy="2085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color w:val="auto"/>
          <w:lang w:val="en-US" w:eastAsia="zh-CN"/>
        </w:rPr>
        <w:tab/>
      </w:r>
      <w:r>
        <w:rPr>
          <w:rFonts w:hint="eastAsia"/>
          <w:color w:val="auto"/>
          <w:lang w:val="en-US" w:eastAsia="zh-CN"/>
        </w:rPr>
        <w:tab/>
      </w:r>
    </w:p>
    <w:p>
      <w:pPr>
        <w:bidi w:val="0"/>
        <w:rPr>
          <w:rFonts w:hint="eastAsia" w:ascii="Calibri" w:hAnsi="Calibri" w:eastAsia="宋体" w:cs="Times New Roman"/>
          <w:color w:val="auto"/>
          <w:kern w:val="2"/>
          <w:sz w:val="21"/>
          <w:szCs w:val="22"/>
          <w:lang w:val="en-US" w:eastAsia="zh-CN" w:bidi="ar-SA"/>
        </w:rPr>
      </w:pPr>
    </w:p>
    <w:p>
      <w:pPr>
        <w:bidi w:val="0"/>
        <w:rPr>
          <w:rFonts w:hint="eastAsia"/>
          <w:color w:val="auto"/>
          <w:lang w:val="en-US" w:eastAsia="zh-CN"/>
        </w:rPr>
      </w:pPr>
    </w:p>
    <w:p>
      <w:pPr>
        <w:tabs>
          <w:tab w:val="left" w:pos="5484"/>
        </w:tabs>
        <w:bidi w:val="0"/>
        <w:rPr>
          <w:rFonts w:hint="eastAsia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3391535</wp:posOffset>
            </wp:positionH>
            <wp:positionV relativeFrom="paragraph">
              <wp:posOffset>52070</wp:posOffset>
            </wp:positionV>
            <wp:extent cx="1576705" cy="2103120"/>
            <wp:effectExtent l="0" t="0" r="4445" b="1905"/>
            <wp:wrapNone/>
            <wp:docPr id="12" name="图片 12" descr="C:\Users\58468\Desktop\微信图片_20231007151321.png微信图片_202310071513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C:\Users\58468\Desktop\微信图片_20231007151321.png微信图片_20231007151321"/>
                    <pic:cNvPicPr>
                      <a:picLocks noChangeAspect="1"/>
                    </pic:cNvPicPr>
                  </pic:nvPicPr>
                  <pic:blipFill>
                    <a:blip r:embed="rId21"/>
                    <a:srcRect l="15" r="15"/>
                    <a:stretch>
                      <a:fillRect/>
                    </a:stretch>
                  </pic:blipFill>
                  <pic:spPr>
                    <a:xfrm>
                      <a:off x="0" y="0"/>
                      <a:ext cx="1576705" cy="2103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color w:val="auto"/>
          <w:lang w:val="en-US" w:eastAsia="zh-CN"/>
        </w:rPr>
        <w:tab/>
      </w:r>
    </w:p>
    <w:p>
      <w:pPr>
        <w:bidi w:val="0"/>
        <w:rPr>
          <w:rFonts w:hint="eastAsia"/>
          <w:color w:val="auto"/>
          <w:lang w:val="en-US" w:eastAsia="zh-CN"/>
        </w:rPr>
      </w:pPr>
    </w:p>
    <w:p>
      <w:pPr>
        <w:bidi w:val="0"/>
        <w:rPr>
          <w:rFonts w:hint="eastAsia"/>
          <w:color w:val="auto"/>
          <w:lang w:val="en-US" w:eastAsia="zh-CN"/>
        </w:rPr>
      </w:pPr>
    </w:p>
    <w:p>
      <w:pPr>
        <w:tabs>
          <w:tab w:val="left" w:pos="5498"/>
        </w:tabs>
        <w:bidi w:val="0"/>
        <w:jc w:val="left"/>
        <w:rPr>
          <w:rFonts w:hint="eastAsia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ab/>
      </w:r>
    </w:p>
    <w:p>
      <w:pPr>
        <w:bidi w:val="0"/>
        <w:rPr>
          <w:rFonts w:hint="eastAsia" w:ascii="Calibri" w:hAnsi="Calibri" w:eastAsia="宋体" w:cs="Times New Roman"/>
          <w:color w:val="auto"/>
          <w:kern w:val="2"/>
          <w:sz w:val="21"/>
          <w:szCs w:val="22"/>
          <w:lang w:val="en-US" w:eastAsia="zh-CN" w:bidi="ar-SA"/>
        </w:rPr>
      </w:pPr>
    </w:p>
    <w:p>
      <w:pPr>
        <w:bidi w:val="0"/>
        <w:rPr>
          <w:rFonts w:hint="eastAsia"/>
          <w:color w:val="auto"/>
          <w:lang w:val="en-US" w:eastAsia="zh-CN"/>
        </w:rPr>
      </w:pPr>
    </w:p>
    <w:p>
      <w:pPr>
        <w:bidi w:val="0"/>
        <w:rPr>
          <w:rFonts w:hint="eastAsia"/>
          <w:color w:val="auto"/>
          <w:lang w:val="en-US" w:eastAsia="zh-CN"/>
        </w:rPr>
      </w:pPr>
    </w:p>
    <w:p>
      <w:pPr>
        <w:bidi w:val="0"/>
        <w:rPr>
          <w:rFonts w:hint="eastAsia"/>
          <w:color w:val="auto"/>
          <w:lang w:val="en-US" w:eastAsia="zh-CN"/>
        </w:rPr>
      </w:pPr>
    </w:p>
    <w:p>
      <w:pPr>
        <w:bidi w:val="0"/>
        <w:rPr>
          <w:rFonts w:hint="eastAsia"/>
          <w:color w:val="auto"/>
          <w:lang w:val="en-US" w:eastAsia="zh-CN"/>
        </w:rPr>
      </w:pPr>
    </w:p>
    <w:p>
      <w:pPr>
        <w:bidi w:val="0"/>
        <w:rPr>
          <w:rFonts w:hint="eastAsia"/>
          <w:color w:val="auto"/>
          <w:lang w:val="en-US" w:eastAsia="zh-CN"/>
        </w:rPr>
      </w:pPr>
    </w:p>
    <w:p>
      <w:pPr>
        <w:bidi w:val="0"/>
        <w:rPr>
          <w:rFonts w:hint="eastAsia"/>
          <w:color w:val="auto"/>
          <w:lang w:val="en-US" w:eastAsia="zh-CN"/>
        </w:rPr>
      </w:pPr>
    </w:p>
    <w:p>
      <w:pPr>
        <w:bidi w:val="0"/>
        <w:rPr>
          <w:rFonts w:hint="eastAsia"/>
          <w:color w:val="auto"/>
          <w:lang w:val="en-US" w:eastAsia="zh-CN"/>
        </w:rPr>
      </w:pPr>
    </w:p>
    <w:p>
      <w:pPr>
        <w:tabs>
          <w:tab w:val="left" w:pos="2409"/>
        </w:tabs>
        <w:bidi w:val="0"/>
        <w:jc w:val="left"/>
        <w:rPr>
          <w:rFonts w:hint="eastAsia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ab/>
      </w:r>
    </w:p>
    <w:p>
      <w:pPr>
        <w:pStyle w:val="6"/>
        <w:keepNext w:val="0"/>
        <w:keepLines w:val="0"/>
        <w:widowControl/>
        <w:suppressLineNumbers w:val="0"/>
        <w:spacing w:line="15" w:lineRule="atLeast"/>
        <w:ind w:left="0" w:firstLine="420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附件</w:t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5</w:t>
      </w:r>
    </w:p>
    <w:p>
      <w:pPr>
        <w:pStyle w:val="6"/>
        <w:keepNext w:val="0"/>
        <w:keepLines w:val="0"/>
        <w:widowControl/>
        <w:suppressLineNumbers w:val="0"/>
        <w:spacing w:line="15" w:lineRule="atLeast"/>
        <w:ind w:left="0" w:firstLine="420"/>
        <w:jc w:val="center"/>
        <w:rPr>
          <w:rFonts w:hint="eastAsia" w:ascii="仿宋" w:hAnsi="仿宋" w:eastAsia="仿宋" w:cs="仿宋"/>
          <w:b/>
          <w:color w:val="auto"/>
          <w:sz w:val="44"/>
          <w:szCs w:val="44"/>
          <w:lang w:val="en-US" w:eastAsia="zh-CN"/>
        </w:rPr>
      </w:pPr>
      <w:r>
        <w:rPr>
          <w:rFonts w:hint="eastAsia" w:ascii="仿宋" w:hAnsi="仿宋" w:eastAsia="仿宋" w:cs="仿宋"/>
          <w:b/>
          <w:color w:val="auto"/>
          <w:sz w:val="44"/>
          <w:szCs w:val="44"/>
          <w:lang w:val="en-US" w:eastAsia="zh-CN"/>
        </w:rPr>
        <w:t>福州英华职业学院</w:t>
      </w:r>
    </w:p>
    <w:p>
      <w:pPr>
        <w:pStyle w:val="6"/>
        <w:keepNext w:val="0"/>
        <w:keepLines w:val="0"/>
        <w:widowControl/>
        <w:suppressLineNumbers w:val="0"/>
        <w:spacing w:line="15" w:lineRule="atLeast"/>
        <w:ind w:left="0" w:firstLine="420"/>
        <w:jc w:val="center"/>
        <w:rPr>
          <w:rFonts w:hint="eastAsia" w:ascii="仿宋" w:hAnsi="仿宋" w:eastAsia="仿宋" w:cs="仿宋"/>
          <w:b/>
          <w:color w:val="auto"/>
          <w:sz w:val="44"/>
          <w:szCs w:val="44"/>
          <w:lang w:val="en-US" w:eastAsia="zh-CN"/>
        </w:rPr>
      </w:pPr>
      <w:r>
        <w:rPr>
          <w:rFonts w:hint="eastAsia" w:ascii="仿宋" w:hAnsi="仿宋" w:eastAsia="仿宋" w:cs="仿宋"/>
          <w:b/>
          <w:color w:val="auto"/>
          <w:sz w:val="44"/>
          <w:szCs w:val="44"/>
          <w:lang w:val="en-US" w:eastAsia="zh-CN"/>
        </w:rPr>
        <w:t>第三方禁烟管理办法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center"/>
        <w:textAlignment w:val="auto"/>
        <w:rPr>
          <w:rFonts w:hint="eastAsia" w:ascii="仿宋" w:hAnsi="仿宋" w:eastAsia="仿宋" w:cs="仿宋"/>
          <w:b/>
          <w:bCs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color w:val="auto"/>
          <w:kern w:val="0"/>
          <w:sz w:val="32"/>
          <w:szCs w:val="32"/>
          <w:lang w:val="en-US" w:eastAsia="zh-CN" w:bidi="ar"/>
        </w:rPr>
        <w:t>总则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jc w:val="both"/>
        <w:textAlignment w:val="auto"/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"/>
        </w:rPr>
        <w:t>为了控制吸烟危害，保障师生员工健康，保护环境，减少消防隐患，根据《公共场所卫生管理条例》和《公共场所卫生管理条例实施细则》等有关规定，结合学校实际，特制定本办法。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jc w:val="both"/>
        <w:textAlignment w:val="auto"/>
        <w:rPr>
          <w:rFonts w:hint="default" w:ascii="仿宋" w:hAnsi="仿宋" w:eastAsia="仿宋" w:cs="仿宋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"/>
        </w:rPr>
        <w:t>本办法规定的禁烟行为适应于所有第三方人员。（包含基建、物业、食堂、超市、商业街店面、共享热水、消防维保、电梯维保及临时外来人员等）。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jc w:val="center"/>
        <w:textAlignment w:val="auto"/>
        <w:rPr>
          <w:rFonts w:hint="default" w:ascii="仿宋" w:hAnsi="仿宋" w:eastAsia="仿宋" w:cs="仿宋"/>
          <w:b/>
          <w:bCs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color w:val="auto"/>
          <w:kern w:val="0"/>
          <w:sz w:val="32"/>
          <w:szCs w:val="32"/>
          <w:lang w:val="en-US" w:eastAsia="zh-CN" w:bidi="ar"/>
        </w:rPr>
        <w:t>禁烟工作组织</w:t>
      </w:r>
    </w:p>
    <w:p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jc w:val="both"/>
        <w:textAlignment w:val="auto"/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"/>
        </w:rPr>
        <w:t>学院设置第三方控烟工作领导小组，分管后勤处、安全处院长任组长，后勤处、安全处处长任副组长，后勤处综合科、后勤处校园管理科、后勤处膳食科、安全处综合科、安全处治安科人员为组员。</w:t>
      </w:r>
    </w:p>
    <w:p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jc w:val="both"/>
        <w:textAlignment w:val="auto"/>
        <w:rPr>
          <w:rFonts w:hint="default" w:ascii="仿宋" w:hAnsi="仿宋" w:eastAsia="仿宋" w:cs="仿宋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"/>
        </w:rPr>
        <w:t>第三方控烟工作领导小组全面负责第三方禁烟工作，负责禁烟日常监督与管理。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jc w:val="center"/>
        <w:textAlignment w:val="auto"/>
        <w:rPr>
          <w:rFonts w:hint="default" w:ascii="仿宋" w:hAnsi="仿宋" w:eastAsia="仿宋" w:cs="仿宋"/>
          <w:b/>
          <w:bCs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color w:val="auto"/>
          <w:kern w:val="0"/>
          <w:sz w:val="32"/>
          <w:szCs w:val="32"/>
          <w:lang w:val="en-US" w:eastAsia="zh-CN" w:bidi="ar"/>
        </w:rPr>
        <w:t>禁烟要求</w:t>
      </w:r>
    </w:p>
    <w:p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jc w:val="both"/>
        <w:textAlignment w:val="auto"/>
        <w:rPr>
          <w:rFonts w:hint="default" w:ascii="仿宋" w:hAnsi="仿宋" w:eastAsia="仿宋" w:cs="仿宋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"/>
        </w:rPr>
        <w:t>除学院设置吸烟区以外其他区域不得吸烟。</w:t>
      </w:r>
    </w:p>
    <w:p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jc w:val="both"/>
        <w:textAlignment w:val="auto"/>
        <w:rPr>
          <w:rFonts w:hint="default" w:ascii="仿宋" w:hAnsi="仿宋" w:eastAsia="仿宋" w:cs="仿宋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"/>
        </w:rPr>
        <w:t>禁止一切校园售卖烟草行为，严禁超市等商业场所销售烟草制品或销售烟具，严禁一切形式自动售卖烟草制品行为。</w:t>
      </w:r>
    </w:p>
    <w:p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jc w:val="both"/>
        <w:textAlignment w:val="auto"/>
        <w:rPr>
          <w:rFonts w:hint="default" w:ascii="仿宋" w:hAnsi="仿宋" w:eastAsia="仿宋" w:cs="仿宋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"/>
        </w:rPr>
        <w:t>全面禁止校园所有烟草广告、促销和赞助。各类媒体（含自媒体等新媒体形式）不得出现烟草的品牌标识等相关内容，不得发布变相烟草广告。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jc w:val="center"/>
        <w:textAlignment w:val="auto"/>
        <w:rPr>
          <w:rFonts w:hint="default" w:ascii="仿宋" w:hAnsi="仿宋" w:eastAsia="仿宋" w:cs="仿宋"/>
          <w:b/>
          <w:bCs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color w:val="auto"/>
          <w:kern w:val="0"/>
          <w:sz w:val="32"/>
          <w:szCs w:val="32"/>
          <w:lang w:val="en-US" w:eastAsia="zh-CN" w:bidi="ar"/>
        </w:rPr>
        <w:t>禁烟措施</w:t>
      </w:r>
    </w:p>
    <w:p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jc w:val="both"/>
        <w:textAlignment w:val="auto"/>
        <w:rPr>
          <w:rFonts w:hint="default" w:ascii="仿宋" w:hAnsi="仿宋" w:eastAsia="仿宋" w:cs="仿宋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"/>
        </w:rPr>
        <w:t>1、所有第三方入驻学院签订相关禁烟协议。2、入校即开展禁烟知识培训及禁烟教育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jc w:val="both"/>
        <w:textAlignment w:val="auto"/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"/>
        </w:rPr>
        <w:t>第二条 第三方控烟工作领导小组定期对第三方禁烟工作进行检查，工作组组员不定期对第三方禁烟工作进行巡查，将检查结果形成报告进行汇报。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jc w:val="both"/>
        <w:textAlignment w:val="auto"/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"/>
        </w:rPr>
        <w:t>第三条 每年5月31日世界无烟日组织相关禁烟宣传活动、培训第三方人员学习相关知识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jc w:val="both"/>
        <w:textAlignment w:val="auto"/>
        <w:rPr>
          <w:rFonts w:hint="eastAsia" w:ascii="仿宋" w:hAnsi="仿宋" w:eastAsia="仿宋" w:cs="仿宋"/>
          <w:color w:val="FF000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color w:val="FF0000"/>
          <w:kern w:val="0"/>
          <w:sz w:val="32"/>
          <w:szCs w:val="32"/>
          <w:lang w:val="en-US" w:eastAsia="zh-CN" w:bidi="ar"/>
        </w:rPr>
        <w:t>第四条 违反本规定的第三方人员，视情节严重情况，情节较轻，认错态度良好的工作小组对其进行批评教育，情节严重或认错态度不好的，第三方控烟领导小组有权开具罚款通知单，对该人员所在公司处以100元/次罚款，连续3次违反规定，对该人员所在公司处以1000元罚款。屡教不改人员列入黑名单，不继续聘用此人员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jc w:val="both"/>
        <w:textAlignment w:val="auto"/>
        <w:rPr>
          <w:rFonts w:hint="default" w:ascii="仿宋" w:hAnsi="仿宋" w:eastAsia="仿宋" w:cs="仿宋"/>
          <w:color w:val="auto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center"/>
        <w:textAlignment w:val="auto"/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"/>
        </w:rPr>
        <w:t xml:space="preserve">                                    后勤管理处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right"/>
        <w:textAlignment w:val="auto"/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"/>
        </w:rPr>
        <w:t>2023年9月21日</w:t>
      </w:r>
    </w:p>
    <w:sectPr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59EC293"/>
    <w:multiLevelType w:val="singleLevel"/>
    <w:tmpl w:val="859EC293"/>
    <w:lvl w:ilvl="0" w:tentative="0">
      <w:start w:val="1"/>
      <w:numFmt w:val="chineseCounting"/>
      <w:suff w:val="space"/>
      <w:lvlText w:val="第%1条"/>
      <w:lvlJc w:val="left"/>
      <w:rPr>
        <w:rFonts w:hint="eastAsia"/>
        <w:b/>
        <w:bCs/>
      </w:rPr>
    </w:lvl>
  </w:abstractNum>
  <w:abstractNum w:abstractNumId="1">
    <w:nsid w:val="A7B6F9DD"/>
    <w:multiLevelType w:val="singleLevel"/>
    <w:tmpl w:val="A7B6F9DD"/>
    <w:lvl w:ilvl="0" w:tentative="0">
      <w:start w:val="1"/>
      <w:numFmt w:val="chineseCounting"/>
      <w:suff w:val="space"/>
      <w:lvlText w:val="第%1条"/>
      <w:lvlJc w:val="left"/>
      <w:rPr>
        <w:rFonts w:hint="eastAsia"/>
        <w:b/>
        <w:bCs/>
      </w:rPr>
    </w:lvl>
  </w:abstractNum>
  <w:abstractNum w:abstractNumId="2">
    <w:nsid w:val="E5D78C1D"/>
    <w:multiLevelType w:val="singleLevel"/>
    <w:tmpl w:val="E5D78C1D"/>
    <w:lvl w:ilvl="0" w:tentative="0">
      <w:start w:val="1"/>
      <w:numFmt w:val="chineseCounting"/>
      <w:suff w:val="space"/>
      <w:lvlText w:val="第%1条"/>
      <w:lvlJc w:val="left"/>
      <w:rPr>
        <w:rFonts w:hint="eastAsia"/>
        <w:b/>
        <w:bCs/>
      </w:rPr>
    </w:lvl>
  </w:abstractNum>
  <w:abstractNum w:abstractNumId="3">
    <w:nsid w:val="1E094692"/>
    <w:multiLevelType w:val="singleLevel"/>
    <w:tmpl w:val="1E094692"/>
    <w:lvl w:ilvl="0" w:tentative="0">
      <w:start w:val="1"/>
      <w:numFmt w:val="chineseCounting"/>
      <w:suff w:val="space"/>
      <w:lvlText w:val="第%1条"/>
      <w:lvlJc w:val="left"/>
      <w:rPr>
        <w:rFonts w:hint="eastAsia"/>
        <w:b/>
        <w:bCs/>
      </w:rPr>
    </w:lvl>
  </w:abstractNum>
  <w:abstractNum w:abstractNumId="4">
    <w:nsid w:val="278A61EE"/>
    <w:multiLevelType w:val="singleLevel"/>
    <w:tmpl w:val="278A61EE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5">
    <w:nsid w:val="616E5A2B"/>
    <w:multiLevelType w:val="singleLevel"/>
    <w:tmpl w:val="616E5A2B"/>
    <w:lvl w:ilvl="0" w:tentative="0">
      <w:start w:val="1"/>
      <w:numFmt w:val="chineseCounting"/>
      <w:suff w:val="space"/>
      <w:lvlText w:val="第%1章"/>
      <w:lvlJc w:val="left"/>
      <w:rPr>
        <w:rFonts w:hint="eastAsia"/>
        <w:sz w:val="30"/>
        <w:szCs w:val="30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A2NTMyNjAwYTg5OWQwYTA4ODFhZGE0YmVlYWQzMmMifQ=="/>
  </w:docVars>
  <w:rsids>
    <w:rsidRoot w:val="08EF75AE"/>
    <w:rsid w:val="01755FD8"/>
    <w:rsid w:val="026A71CD"/>
    <w:rsid w:val="04950B9E"/>
    <w:rsid w:val="04B53A61"/>
    <w:rsid w:val="08EF75AE"/>
    <w:rsid w:val="0B6E06BA"/>
    <w:rsid w:val="0B9A0A29"/>
    <w:rsid w:val="0C364685"/>
    <w:rsid w:val="0C6E2FA4"/>
    <w:rsid w:val="0DF24175"/>
    <w:rsid w:val="0FB104C7"/>
    <w:rsid w:val="18E84F59"/>
    <w:rsid w:val="1A4A3DC8"/>
    <w:rsid w:val="1D8B442F"/>
    <w:rsid w:val="1E8A5417"/>
    <w:rsid w:val="1EF36406"/>
    <w:rsid w:val="203D6B9A"/>
    <w:rsid w:val="25407ECB"/>
    <w:rsid w:val="27D45AAC"/>
    <w:rsid w:val="2E5B7B24"/>
    <w:rsid w:val="2E686645"/>
    <w:rsid w:val="3199755A"/>
    <w:rsid w:val="32C03AF5"/>
    <w:rsid w:val="356F7B15"/>
    <w:rsid w:val="35B8461D"/>
    <w:rsid w:val="3600004C"/>
    <w:rsid w:val="360F1920"/>
    <w:rsid w:val="36F238F6"/>
    <w:rsid w:val="38D96215"/>
    <w:rsid w:val="3A0D43C8"/>
    <w:rsid w:val="3ECD4126"/>
    <w:rsid w:val="3FA72BC9"/>
    <w:rsid w:val="479B4A32"/>
    <w:rsid w:val="47D20663"/>
    <w:rsid w:val="4A001853"/>
    <w:rsid w:val="59215342"/>
    <w:rsid w:val="596671F9"/>
    <w:rsid w:val="61581B1D"/>
    <w:rsid w:val="6AAB13F8"/>
    <w:rsid w:val="6CF21537"/>
    <w:rsid w:val="6EE60768"/>
    <w:rsid w:val="74D415D3"/>
    <w:rsid w:val="762425D8"/>
    <w:rsid w:val="79530C14"/>
    <w:rsid w:val="79A86190"/>
    <w:rsid w:val="7A7B26AD"/>
    <w:rsid w:val="7CED05C6"/>
    <w:rsid w:val="7DA50364"/>
    <w:rsid w:val="7F4636D2"/>
    <w:rsid w:val="7FDB5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iPriority="99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unhideWhenUsed/>
    <w:qFormat/>
    <w:uiPriority w:val="99"/>
    <w:pPr>
      <w:spacing w:after="120"/>
    </w:pPr>
  </w:style>
  <w:style w:type="paragraph" w:styleId="3">
    <w:name w:val="Balloon Text"/>
    <w:basedOn w:val="1"/>
    <w:next w:val="1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paragraph" w:styleId="7">
    <w:name w:val="Body Text First Indent"/>
    <w:basedOn w:val="2"/>
    <w:unhideWhenUsed/>
    <w:qFormat/>
    <w:uiPriority w:val="99"/>
    <w:pPr>
      <w:ind w:firstLine="420" w:firstLineChars="100"/>
    </w:pPr>
  </w:style>
  <w:style w:type="character" w:styleId="10">
    <w:name w:val="Hyperlink"/>
    <w:basedOn w:val="9"/>
    <w:qFormat/>
    <w:uiPriority w:val="0"/>
    <w:rPr>
      <w:color w:val="0000FF"/>
      <w:u w:val="single"/>
    </w:rPr>
  </w:style>
  <w:style w:type="paragraph" w:styleId="11">
    <w:name w:val="List Paragraph"/>
    <w:basedOn w:val="1"/>
    <w:qFormat/>
    <w:uiPriority w:val="34"/>
    <w:pPr>
      <w:spacing w:line="240" w:lineRule="auto"/>
      <w:ind w:firstLine="420" w:firstLineChars="200"/>
    </w:pPr>
    <w:rPr>
      <w:rFonts w:ascii="Calibri" w:hAnsi="Calibri" w:eastAsia="宋体" w:cs="Times New Roman"/>
    </w:rPr>
  </w:style>
  <w:style w:type="character" w:customStyle="1" w:styleId="12">
    <w:name w:val="NormalCharact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jpe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3" Type="http://schemas.openxmlformats.org/officeDocument/2006/relationships/fontTable" Target="fontTable.xml"/><Relationship Id="rId22" Type="http://schemas.openxmlformats.org/officeDocument/2006/relationships/numbering" Target="numbering.xml"/><Relationship Id="rId21" Type="http://schemas.openxmlformats.org/officeDocument/2006/relationships/image" Target="media/image15.png"/><Relationship Id="rId20" Type="http://schemas.openxmlformats.org/officeDocument/2006/relationships/image" Target="media/image14.jpeg"/><Relationship Id="rId2" Type="http://schemas.openxmlformats.org/officeDocument/2006/relationships/settings" Target="settings.xml"/><Relationship Id="rId19" Type="http://schemas.openxmlformats.org/officeDocument/2006/relationships/image" Target="media/image13.jpeg"/><Relationship Id="rId18" Type="http://schemas.openxmlformats.org/officeDocument/2006/relationships/image" Target="media/image12.jpeg"/><Relationship Id="rId17" Type="http://schemas.openxmlformats.org/officeDocument/2006/relationships/image" Target="media/image11.jpeg"/><Relationship Id="rId16" Type="http://schemas.openxmlformats.org/officeDocument/2006/relationships/image" Target="media/image10.jpeg"/><Relationship Id="rId15" Type="http://schemas.openxmlformats.org/officeDocument/2006/relationships/image" Target="media/image9.GIF"/><Relationship Id="rId14" Type="http://schemas.openxmlformats.org/officeDocument/2006/relationships/image" Target="media/image8.jpeg"/><Relationship Id="rId13" Type="http://schemas.openxmlformats.org/officeDocument/2006/relationships/image" Target="media/image7.jpeg"/><Relationship Id="rId12" Type="http://schemas.openxmlformats.org/officeDocument/2006/relationships/image" Target="media/image6.jpeg"/><Relationship Id="rId11" Type="http://schemas.openxmlformats.org/officeDocument/2006/relationships/image" Target="media/image5.png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3526</Words>
  <Characters>3551</Characters>
  <Lines>0</Lines>
  <Paragraphs>0</Paragraphs>
  <TotalTime>7</TotalTime>
  <ScaleCrop>false</ScaleCrop>
  <LinksUpToDate>false</LinksUpToDate>
  <CharactersWithSpaces>3617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2023-09-12T06:16:00Z</dcterms:created>
  <dc:creator>烟愺ば残稥ㄅ</dc:creator>
  <cp:lastModifiedBy>long</cp:lastModifiedBy>
  <cp:lastPrinted>2023-10-07T06:38:00Z</cp:lastPrinted>
  <dcterms:modified xsi:type="dcterms:W3CDTF">2023-10-08T06:28:50Z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3F04508614A14BCC9FCD9D6CAB5899A1_13</vt:lpwstr>
  </property>
</Properties>
</file>