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extAlignment w:val="center"/>
        <w:rPr>
          <w:rFonts w:hint="eastAsia" w:ascii="仿宋" w:hAnsi="仿宋" w:eastAsia="仿宋" w:cs="仿宋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附件5</w:t>
      </w:r>
    </w:p>
    <w:p>
      <w:pPr>
        <w:textAlignment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福建师范大学仓山校区文科楼—位置图</w:t>
      </w:r>
    </w:p>
    <w:p>
      <w:pPr>
        <w:ind w:right="724" w:rightChars="345"/>
        <w:rPr>
          <w:rFonts w:hint="eastAsia" w:ascii="仿宋" w:hAnsi="仿宋" w:eastAsia="仿宋" w:cs="仿宋"/>
          <w:sz w:val="32"/>
          <w:szCs w:val="32"/>
        </w:rPr>
      </w:pPr>
    </w:p>
    <w:p>
      <w:pPr>
        <w:ind w:right="724" w:rightChars="345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</w:rPr>
        <w:drawing>
          <wp:inline distT="0" distB="0" distL="0" distR="0">
            <wp:extent cx="5759450" cy="3933825"/>
            <wp:effectExtent l="0" t="0" r="1270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right="724" w:rightChars="345"/>
        <w:rPr>
          <w:rFonts w:hint="eastAsia" w:ascii="仿宋" w:hAnsi="仿宋" w:eastAsia="仿宋" w:cs="仿宋"/>
          <w:sz w:val="32"/>
          <w:szCs w:val="32"/>
        </w:rPr>
      </w:pPr>
    </w:p>
    <w:p>
      <w:pPr>
        <w:jc w:val="left"/>
        <w:rPr>
          <w:rFonts w:hint="eastAsia" w:ascii="仿宋" w:hAnsi="仿宋" w:eastAsia="仿宋" w:cs="仿宋"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kern w:val="0"/>
          <w:sz w:val="24"/>
          <w:szCs w:val="24"/>
        </w:rPr>
        <w:t>地址：</w:t>
      </w:r>
      <w:r>
        <w:rPr>
          <w:rFonts w:hint="eastAsia" w:ascii="仿宋" w:hAnsi="仿宋" w:eastAsia="仿宋" w:cs="仿宋"/>
          <w:kern w:val="0"/>
          <w:sz w:val="24"/>
          <w:szCs w:val="24"/>
        </w:rPr>
        <w:t xml:space="preserve">福建省福州市仓山区上三路32号， </w:t>
      </w:r>
    </w:p>
    <w:p>
      <w:pPr>
        <w:widowControl/>
        <w:jc w:val="lef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>
      <w:pPr>
        <w:widowControl/>
        <w:jc w:val="left"/>
        <w:rPr>
          <w:rFonts w:hint="eastAsia" w:ascii="仿宋" w:hAnsi="仿宋" w:eastAsia="仿宋" w:cs="仿宋"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kern w:val="0"/>
          <w:sz w:val="24"/>
          <w:szCs w:val="24"/>
        </w:rPr>
        <w:t>交通线路：</w:t>
      </w:r>
      <w:r>
        <w:rPr>
          <w:rFonts w:hint="eastAsia" w:ascii="仿宋" w:hAnsi="仿宋" w:eastAsia="仿宋" w:cs="仿宋"/>
          <w:kern w:val="0"/>
          <w:sz w:val="24"/>
          <w:szCs w:val="24"/>
        </w:rPr>
        <w:br w:type="textWrapping"/>
      </w:r>
      <w:r>
        <w:rPr>
          <w:rFonts w:hint="eastAsia" w:ascii="仿宋" w:hAnsi="仿宋" w:eastAsia="仿宋" w:cs="仿宋"/>
          <w:kern w:val="0"/>
          <w:sz w:val="24"/>
          <w:szCs w:val="24"/>
        </w:rPr>
        <w:t>公交车（师大站/程埔头站）：4、20、26、42、47、60、66、83、106、113、115、124、126、157、K1路</w:t>
      </w:r>
    </w:p>
    <w:p>
      <w:pPr>
        <w:widowControl/>
        <w:jc w:val="left"/>
        <w:rPr>
          <w:rFonts w:hint="eastAsia" w:ascii="仿宋" w:hAnsi="仿宋" w:eastAsia="仿宋" w:cs="仿宋"/>
          <w:kern w:val="0"/>
          <w:sz w:val="24"/>
          <w:szCs w:val="24"/>
        </w:rPr>
      </w:pPr>
    </w:p>
    <w:p>
      <w:pPr>
        <w:widowControl/>
        <w:jc w:val="left"/>
        <w:rPr>
          <w:rFonts w:hint="eastAsia" w:ascii="仿宋" w:hAnsi="仿宋" w:eastAsia="仿宋" w:cs="仿宋"/>
          <w:kern w:val="0"/>
          <w:sz w:val="24"/>
          <w:szCs w:val="24"/>
        </w:rPr>
      </w:pPr>
      <w:r>
        <w:rPr>
          <w:rFonts w:hint="eastAsia" w:ascii="仿宋" w:hAnsi="仿宋" w:eastAsia="仿宋" w:cs="仿宋"/>
          <w:kern w:val="0"/>
          <w:sz w:val="24"/>
          <w:szCs w:val="24"/>
        </w:rPr>
        <w:t>地铁：地铁1号线上藤站，转地铁接驳15号专线</w:t>
      </w:r>
    </w:p>
    <w:p>
      <w:pPr>
        <w:ind w:right="724" w:rightChars="345"/>
        <w:rPr>
          <w:rFonts w:hint="eastAsia" w:ascii="仿宋" w:hAnsi="仿宋" w:eastAsia="仿宋" w:cs="仿宋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JjODQzYTMwNmUyYzllZDcyYzc4MDVmZWQ3NzViOWEifQ=="/>
    <w:docVar w:name="KSO_WPS_MARK_KEY" w:val="e16f73f7-9e65-4cc7-8490-82af2be44da0"/>
  </w:docVars>
  <w:rsids>
    <w:rsidRoot w:val="00000000"/>
    <w:rsid w:val="00885B23"/>
    <w:rsid w:val="171838BB"/>
    <w:rsid w:val="27C442C0"/>
    <w:rsid w:val="33B65E88"/>
    <w:rsid w:val="34E86BF6"/>
    <w:rsid w:val="5CF3595C"/>
    <w:rsid w:val="6CC22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FollowedHyperlink"/>
    <w:basedOn w:val="5"/>
    <w:qFormat/>
    <w:uiPriority w:val="0"/>
    <w:rPr>
      <w:color w:val="800080"/>
      <w:u w:val="none"/>
    </w:rPr>
  </w:style>
  <w:style w:type="character" w:styleId="7">
    <w:name w:val="Emphasis"/>
    <w:basedOn w:val="5"/>
    <w:qFormat/>
    <w:uiPriority w:val="0"/>
  </w:style>
  <w:style w:type="character" w:styleId="8">
    <w:name w:val="Hyperlink"/>
    <w:basedOn w:val="5"/>
    <w:uiPriority w:val="0"/>
    <w:rPr>
      <w:color w:val="0000FF"/>
      <w:u w:val="none"/>
    </w:rPr>
  </w:style>
  <w:style w:type="table" w:customStyle="1" w:styleId="9">
    <w:name w:val="浅色底纹1"/>
    <w:basedOn w:val="4"/>
    <w:qFormat/>
    <w:uiPriority w:val="60"/>
    <w:pPr>
      <w:jc w:val="both"/>
    </w:pPr>
    <w:rPr>
      <w:color w:val="000000" w:themeColor="text1" w:themeShade="BF"/>
      <w:kern w:val="2"/>
      <w:sz w:val="21"/>
      <w:szCs w:val="22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22</TotalTime>
  <ScaleCrop>false</ScaleCrop>
  <LinksUpToDate>false</LinksUpToDate>
  <CharactersWithSpaces>0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2023-02-23T08:34:00Z</dcterms:created>
  <dc:creator>Administrator</dc:creator>
  <cp:lastModifiedBy>百福荣铁艺</cp:lastModifiedBy>
  <dcterms:modified xsi:type="dcterms:W3CDTF">2023-03-17T00:37:57Z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49CFD2BCADAC45C1AC60619C324BB397</vt:lpwstr>
  </property>
</Properties>
</file>