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2600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福州英华职业学院</w:t>
      </w:r>
    </w:p>
    <w:p w14:paraId="7222A2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学生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网上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评教管理办法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修订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）</w:t>
      </w:r>
    </w:p>
    <w:p w14:paraId="41164D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为了规范学生网上评教工作，充分发挥学生在教师课堂教学质量评价中的主体作用，切实提高教学质量，特制定本办法。</w:t>
      </w:r>
    </w:p>
    <w:p w14:paraId="6206AD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一、指导思想</w:t>
      </w:r>
    </w:p>
    <w:p w14:paraId="5E0653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坚持“以评促教，以评促改，教学相长”的理念，充分调动学生学习的主体性和参与教学管理的积极性，引导和鼓励教师在教学实践中改革创新，优化教学过程，形成优良学风、教风，提高教育教学质量。</w:t>
      </w:r>
    </w:p>
    <w:p w14:paraId="5A8B51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二、评教范围与对象</w:t>
      </w:r>
    </w:p>
    <w:p w14:paraId="0B8670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承担全日制普通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高职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学生教学工作的全体专职、兼职（课）、 外聘教师。</w:t>
      </w:r>
    </w:p>
    <w:p w14:paraId="284A4A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三、评教内容</w:t>
      </w:r>
    </w:p>
    <w:p w14:paraId="52DE3E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包括教书育人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教学态度、教学内容、教学方法、教学效果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五个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方面。具体评教指标及权重见附件。</w:t>
      </w:r>
    </w:p>
    <w:p w14:paraId="07CAFD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3" w:firstLineChars="200"/>
        <w:jc w:val="both"/>
        <w:textAlignment w:val="auto"/>
        <w:rPr>
          <w:rFonts w:hint="default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四、评教时间与方式</w:t>
      </w:r>
    </w:p>
    <w:p w14:paraId="704514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每学期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期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末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考试周前组织开展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学生网上评教工作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。</w:t>
      </w:r>
    </w:p>
    <w:p w14:paraId="7A2EC9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由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eastAsia="zh-CN"/>
        </w:rPr>
        <w:t>学生登录学院教学综合管理服务平台，输入账号及密码登录后，点击“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教学评价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eastAsia="zh-CN"/>
        </w:rPr>
        <w:t>”，选择相应的课程进行评教。</w:t>
      </w:r>
    </w:p>
    <w:p w14:paraId="3684B3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五、组织管理</w:t>
      </w:r>
    </w:p>
    <w:p w14:paraId="71ED8A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</w:rPr>
        <w:t>（一）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教务处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负责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</w:rPr>
        <w:t>制定评价指标和评价原则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负责网上评教数据统计及监控，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定期对学生网上评教系统进行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维护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和更新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。</w:t>
      </w:r>
    </w:p>
    <w:p w14:paraId="54E119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各系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应高度重视学生网上评教工作，负责向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学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生宣传网上评教的重要意义，确保评教参与率达到90%以上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未达到的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系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，将由各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系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另行组织学生测评（纸质），并做好数据统计。</w:t>
      </w:r>
    </w:p>
    <w:p w14:paraId="7443BF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六、评教结果反馈与应用</w:t>
      </w:r>
    </w:p>
    <w:p w14:paraId="137B51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教务处对网上评教结果进行汇总、统计和分析，并及时反馈给各系（院、部）和相关部门。各系（院、部）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做好评教数据存档工作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，并以此作为教师教学考核、评优评奖、职称评聘的参考依据。</w:t>
      </w:r>
    </w:p>
    <w:p w14:paraId="0E6989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学院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根据学生对教师教学评价的得分高低进行排名，对于排名最后5%的教师，教务处将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会同相关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系（院、部）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做好指导帮扶工作，由校级督导员深入课堂，进行教学质量跟踪，使其提高教学水平。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各系（院、部）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对于本部门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排名最后5%的教师</w:t>
      </w:r>
      <w:r>
        <w:rPr>
          <w:rFonts w:hint="eastAsia" w:ascii="仿宋" w:hAnsi="仿宋" w:eastAsia="仿宋"/>
          <w:sz w:val="32"/>
          <w:szCs w:val="32"/>
        </w:rPr>
        <w:t>应采取相应措施给予教育和帮扶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 w14:paraId="234ACF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七、附则</w:t>
      </w:r>
    </w:p>
    <w:p w14:paraId="20C83E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本办法自发布之日起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实施，原《福州英华职业学院学生评教制度》（英华教学〔2015〕12 号）同时废止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。</w:t>
      </w:r>
    </w:p>
    <w:p w14:paraId="5C4522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本办法由教务处负责解释。</w:t>
      </w:r>
    </w:p>
    <w:p w14:paraId="1EC6D08B">
      <w:pPr>
        <w:numPr>
          <w:ilvl w:val="0"/>
          <w:numId w:val="0"/>
        </w:numPr>
        <w:spacing w:line="560" w:lineRule="exact"/>
        <w:jc w:val="both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0A6C59DB">
      <w:pPr>
        <w:numPr>
          <w:ilvl w:val="0"/>
          <w:numId w:val="0"/>
        </w:numPr>
        <w:spacing w:line="560" w:lineRule="exact"/>
        <w:jc w:val="both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63B67075">
      <w:pPr>
        <w:numPr>
          <w:ilvl w:val="0"/>
          <w:numId w:val="0"/>
        </w:numPr>
        <w:spacing w:line="560" w:lineRule="exact"/>
        <w:jc w:val="both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47449CD1">
      <w:pPr>
        <w:numPr>
          <w:ilvl w:val="0"/>
          <w:numId w:val="0"/>
        </w:numPr>
        <w:spacing w:line="560" w:lineRule="exact"/>
        <w:jc w:val="both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37AB30DE">
      <w:pPr>
        <w:numPr>
          <w:ilvl w:val="0"/>
          <w:numId w:val="0"/>
        </w:numPr>
        <w:spacing w:line="560" w:lineRule="exact"/>
        <w:jc w:val="both"/>
        <w:rPr>
          <w:rFonts w:hint="eastAsia" w:ascii="仿宋" w:hAnsi="仿宋" w:eastAsia="仿宋" w:cs="仿宋"/>
          <w:b/>
          <w:bCs/>
          <w:sz w:val="32"/>
          <w:szCs w:val="32"/>
        </w:rPr>
      </w:pPr>
      <w:bookmarkStart w:id="0" w:name="_GoBack"/>
      <w:bookmarkEnd w:id="0"/>
    </w:p>
    <w:p w14:paraId="188844C6">
      <w:pPr>
        <w:numPr>
          <w:ilvl w:val="0"/>
          <w:numId w:val="0"/>
        </w:numPr>
        <w:spacing w:line="560" w:lineRule="exact"/>
        <w:jc w:val="right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福州英华职业学院</w:t>
      </w:r>
    </w:p>
    <w:p w14:paraId="0E4BFA6F">
      <w:pPr>
        <w:numPr>
          <w:ilvl w:val="0"/>
          <w:numId w:val="0"/>
        </w:numPr>
        <w:spacing w:line="560" w:lineRule="exact"/>
        <w:jc w:val="center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  <w:sectPr>
          <w:footerReference r:id="rId3" w:type="default"/>
          <w:pgSz w:w="11906" w:h="16838"/>
          <w:pgMar w:top="1417" w:right="1417" w:bottom="1417" w:left="1417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 xml:space="preserve">                                                 2024年7月1日</w:t>
      </w:r>
    </w:p>
    <w:tbl>
      <w:tblPr>
        <w:tblStyle w:val="4"/>
        <w:tblW w:w="9477" w:type="dxa"/>
        <w:tblInd w:w="-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"/>
        <w:gridCol w:w="110"/>
        <w:gridCol w:w="657"/>
        <w:gridCol w:w="273"/>
        <w:gridCol w:w="4293"/>
        <w:gridCol w:w="290"/>
        <w:gridCol w:w="328"/>
        <w:gridCol w:w="418"/>
        <w:gridCol w:w="200"/>
        <w:gridCol w:w="576"/>
        <w:gridCol w:w="42"/>
        <w:gridCol w:w="618"/>
        <w:gridCol w:w="116"/>
        <w:gridCol w:w="508"/>
        <w:gridCol w:w="268"/>
        <w:gridCol w:w="350"/>
        <w:gridCol w:w="9"/>
        <w:gridCol w:w="417"/>
      </w:tblGrid>
      <w:tr w14:paraId="552B5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114" w:type="dxa"/>
          <w:trHeight w:val="383" w:hRule="atLeast"/>
        </w:trPr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85E5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附件：</w:t>
            </w:r>
          </w:p>
        </w:tc>
        <w:tc>
          <w:tcPr>
            <w:tcW w:w="4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E67C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B389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BC35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EC6B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2D58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9A94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E5A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4" w:type="dxa"/>
          <w:wAfter w:w="417" w:type="dxa"/>
          <w:trHeight w:val="629" w:hRule="atLeast"/>
        </w:trPr>
        <w:tc>
          <w:tcPr>
            <w:tcW w:w="905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4E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福州英华职业学院学生网上评教指标</w:t>
            </w:r>
          </w:p>
        </w:tc>
      </w:tr>
      <w:tr w14:paraId="70686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6" w:type="dxa"/>
          <w:trHeight w:val="510" w:hRule="atLeast"/>
        </w:trPr>
        <w:tc>
          <w:tcPr>
            <w:tcW w:w="771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FC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456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63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61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2EA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分值</w:t>
            </w:r>
          </w:p>
        </w:tc>
        <w:tc>
          <w:tcPr>
            <w:tcW w:w="247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6C8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评价等级及权重</w:t>
            </w:r>
          </w:p>
        </w:tc>
        <w:tc>
          <w:tcPr>
            <w:tcW w:w="61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9C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得分</w:t>
            </w:r>
          </w:p>
        </w:tc>
      </w:tr>
      <w:tr w14:paraId="1DA3E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6" w:type="dxa"/>
          <w:trHeight w:val="510" w:hRule="atLeast"/>
        </w:trPr>
        <w:tc>
          <w:tcPr>
            <w:tcW w:w="77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ECD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6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261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F22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78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EFD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2C2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642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61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0FCE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BD8E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6" w:type="dxa"/>
          <w:trHeight w:val="510" w:hRule="atLeast"/>
        </w:trPr>
        <w:tc>
          <w:tcPr>
            <w:tcW w:w="77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00D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6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603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338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E4E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E3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</w:t>
            </w:r>
          </w:p>
        </w:tc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28E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</w:t>
            </w:r>
          </w:p>
        </w:tc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50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61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FD79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8B55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6" w:type="dxa"/>
          <w:trHeight w:val="623" w:hRule="atLeast"/>
        </w:trPr>
        <w:tc>
          <w:tcPr>
            <w:tcW w:w="771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25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教书育人</w:t>
            </w:r>
          </w:p>
        </w:tc>
        <w:tc>
          <w:tcPr>
            <w:tcW w:w="4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429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坚持言行雅正。为人师表，以身作则，举止文明，作风正派，不发表不当言论。</w:t>
            </w: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2E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CE4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256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B9A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65C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8F5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D46C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6" w:type="dxa"/>
          <w:trHeight w:val="623" w:hRule="atLeast"/>
        </w:trPr>
        <w:tc>
          <w:tcPr>
            <w:tcW w:w="77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9A1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30A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注重挖掘课程中的思政元素，内容丰富、融入自然、德育功能突出。</w:t>
            </w: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C9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EE0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4B7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582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8B1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30C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037F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6" w:type="dxa"/>
          <w:trHeight w:val="516" w:hRule="atLeast"/>
        </w:trPr>
        <w:tc>
          <w:tcPr>
            <w:tcW w:w="77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6AE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693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注重学生个性发展，因材施教。</w:t>
            </w: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69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FB6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5DE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DEF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520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527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9085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6" w:type="dxa"/>
          <w:trHeight w:val="623" w:hRule="atLeast"/>
        </w:trPr>
        <w:tc>
          <w:tcPr>
            <w:tcW w:w="771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5F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教学态度</w:t>
            </w:r>
          </w:p>
        </w:tc>
        <w:tc>
          <w:tcPr>
            <w:tcW w:w="4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CC6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遵守学院规章制度，按时上下课，不随意调课、停课。</w:t>
            </w: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2F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C36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311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DC0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F90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122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77AE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6" w:type="dxa"/>
          <w:trHeight w:val="619" w:hRule="atLeast"/>
        </w:trPr>
        <w:tc>
          <w:tcPr>
            <w:tcW w:w="77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982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A92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适量布置作业并认真批改，耐心辅导答疑。</w:t>
            </w: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71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521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868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327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824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FE8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39AF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6" w:type="dxa"/>
          <w:trHeight w:val="623" w:hRule="atLeast"/>
        </w:trPr>
        <w:tc>
          <w:tcPr>
            <w:tcW w:w="77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51F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403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遵循教学规范，不做与课堂教学无关的事；重视课堂纪律，以理服人，关心并严格要求学生。</w:t>
            </w: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87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B95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9AE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CB2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3B8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D69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3958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6" w:type="dxa"/>
          <w:trHeight w:val="623" w:hRule="atLeast"/>
        </w:trPr>
        <w:tc>
          <w:tcPr>
            <w:tcW w:w="771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A7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教学内容</w:t>
            </w:r>
          </w:p>
        </w:tc>
        <w:tc>
          <w:tcPr>
            <w:tcW w:w="4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C17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教学目标设计准确清晰，教学准备充分，熟悉教学内容。</w:t>
            </w: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E3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400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4E3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D77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8AD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093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1373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6" w:type="dxa"/>
          <w:trHeight w:val="623" w:hRule="atLeast"/>
        </w:trPr>
        <w:tc>
          <w:tcPr>
            <w:tcW w:w="77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2B4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58A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授课内容正确，课程内容处理得当，主次分明，注重引导学生思维发展。</w:t>
            </w: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67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6BE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607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B39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F90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7A3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458D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6" w:type="dxa"/>
          <w:trHeight w:val="619" w:hRule="atLeast"/>
        </w:trPr>
        <w:tc>
          <w:tcPr>
            <w:tcW w:w="77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393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CB5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时常介绍学科前沿和最新成果，更新教学内容。</w:t>
            </w: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43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75C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BAA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169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DA8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0DD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07E2A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6" w:type="dxa"/>
          <w:trHeight w:val="929" w:hRule="atLeast"/>
        </w:trPr>
        <w:tc>
          <w:tcPr>
            <w:tcW w:w="771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C0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教学方法</w:t>
            </w:r>
          </w:p>
        </w:tc>
        <w:tc>
          <w:tcPr>
            <w:tcW w:w="4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C4B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教学内容熟练，不照本宣科；授课条理清晰，详略得当，能有效突破教学重难点，授课生动有启发性，课堂氛围融洽。</w:t>
            </w: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09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E92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E4C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32D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CB6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250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1BDA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6" w:type="dxa"/>
          <w:trHeight w:val="623" w:hRule="atLeast"/>
        </w:trPr>
        <w:tc>
          <w:tcPr>
            <w:tcW w:w="77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98B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2C1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授课思路清晰，语言生动，口齿清楚，板书工整规范。</w:t>
            </w: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F7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C6A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096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F00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5C6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17E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4E3E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6" w:type="dxa"/>
          <w:trHeight w:val="623" w:hRule="atLeast"/>
        </w:trPr>
        <w:tc>
          <w:tcPr>
            <w:tcW w:w="77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E36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336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现代信息技术手段运用恰当，辅助效果好；多媒体课件内容准确充实、简明精炼美观。</w:t>
            </w: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B9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92B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315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19B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46A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39D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8479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6" w:type="dxa"/>
          <w:trHeight w:val="623" w:hRule="atLeast"/>
        </w:trPr>
        <w:tc>
          <w:tcPr>
            <w:tcW w:w="771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0C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教学效果</w:t>
            </w:r>
          </w:p>
        </w:tc>
        <w:tc>
          <w:tcPr>
            <w:tcW w:w="4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EF7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教师教学投入并富有感染力和影响力，学生听课专心认真。</w:t>
            </w: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67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BDB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DED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F1D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EF4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F77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ECD1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6" w:type="dxa"/>
          <w:trHeight w:val="623" w:hRule="atLeast"/>
        </w:trPr>
        <w:tc>
          <w:tcPr>
            <w:tcW w:w="77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D73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582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教师能帮助学生较好地掌握学习方法，提高自主学习能力和创新能力。</w:t>
            </w: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60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4A2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C97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7CE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A66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A43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8776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6" w:type="dxa"/>
          <w:trHeight w:val="623" w:hRule="atLeast"/>
        </w:trPr>
        <w:tc>
          <w:tcPr>
            <w:tcW w:w="77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B4B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2B1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学生对老师授课内容能很好地理解、消化，能较好地掌握和运用所学知识。</w:t>
            </w: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79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B32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301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0E0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BFA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2D3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70F8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6" w:type="dxa"/>
          <w:trHeight w:val="455" w:hRule="atLeast"/>
        </w:trPr>
        <w:tc>
          <w:tcPr>
            <w:tcW w:w="533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9D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3B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8B7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4C2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FCF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A5B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E8A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A399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4" w:type="dxa"/>
          <w:wAfter w:w="417" w:type="dxa"/>
          <w:trHeight w:val="619" w:hRule="atLeast"/>
        </w:trPr>
        <w:tc>
          <w:tcPr>
            <w:tcW w:w="905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1F66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注：A—优秀；B—良好；C—及格；D—不及格，评价时直接选择评价等级及权重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评价分数参考区间为优（90-100分）、良（75-89分）、合格（60-74分）和不合格（&lt;60分）。</w:t>
            </w:r>
          </w:p>
        </w:tc>
      </w:tr>
    </w:tbl>
    <w:p w14:paraId="0435E7BA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CEFEA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C91414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C91414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5YjQ1OWZjYzAzODAzYjM2MzE0MjZkOWFkMTMwOGEifQ=="/>
    <w:docVar w:name="KSO_WPS_MARK_KEY" w:val="82e3188d-0085-4aad-8ad3-3198e449d07f"/>
  </w:docVars>
  <w:rsids>
    <w:rsidRoot w:val="00C04C88"/>
    <w:rsid w:val="000453E8"/>
    <w:rsid w:val="001A297A"/>
    <w:rsid w:val="001E2BCF"/>
    <w:rsid w:val="00260F9A"/>
    <w:rsid w:val="00276654"/>
    <w:rsid w:val="00386CD2"/>
    <w:rsid w:val="003F5857"/>
    <w:rsid w:val="00477489"/>
    <w:rsid w:val="004A6461"/>
    <w:rsid w:val="004B20D2"/>
    <w:rsid w:val="005A490E"/>
    <w:rsid w:val="006534F4"/>
    <w:rsid w:val="006D4397"/>
    <w:rsid w:val="007467FC"/>
    <w:rsid w:val="007948A9"/>
    <w:rsid w:val="009D3FCB"/>
    <w:rsid w:val="009F4781"/>
    <w:rsid w:val="00AC2781"/>
    <w:rsid w:val="00BE4657"/>
    <w:rsid w:val="00C04C88"/>
    <w:rsid w:val="00CA6CB6"/>
    <w:rsid w:val="00D9344E"/>
    <w:rsid w:val="00DD36A1"/>
    <w:rsid w:val="00E8680F"/>
    <w:rsid w:val="00E9474E"/>
    <w:rsid w:val="032D650E"/>
    <w:rsid w:val="03DF1EFE"/>
    <w:rsid w:val="044E59EF"/>
    <w:rsid w:val="045064FD"/>
    <w:rsid w:val="05CA1F8A"/>
    <w:rsid w:val="079528D4"/>
    <w:rsid w:val="082F649F"/>
    <w:rsid w:val="08CB4649"/>
    <w:rsid w:val="093D5197"/>
    <w:rsid w:val="0A0C3321"/>
    <w:rsid w:val="0A10610D"/>
    <w:rsid w:val="0A5269A6"/>
    <w:rsid w:val="0ABF65E6"/>
    <w:rsid w:val="0AD77A2A"/>
    <w:rsid w:val="0CB11F5E"/>
    <w:rsid w:val="0CE9794A"/>
    <w:rsid w:val="0D3713C8"/>
    <w:rsid w:val="0DCC1243"/>
    <w:rsid w:val="0E5E4367"/>
    <w:rsid w:val="112E2296"/>
    <w:rsid w:val="1176169A"/>
    <w:rsid w:val="11AA3420"/>
    <w:rsid w:val="11D02E86"/>
    <w:rsid w:val="13C433C0"/>
    <w:rsid w:val="167C7565"/>
    <w:rsid w:val="16C136E5"/>
    <w:rsid w:val="17242980"/>
    <w:rsid w:val="17A47B0E"/>
    <w:rsid w:val="17C47042"/>
    <w:rsid w:val="1A2314FD"/>
    <w:rsid w:val="1B1E2EB4"/>
    <w:rsid w:val="1C181310"/>
    <w:rsid w:val="1C2D7127"/>
    <w:rsid w:val="1C5B25BD"/>
    <w:rsid w:val="1CE912A0"/>
    <w:rsid w:val="1D3F7112"/>
    <w:rsid w:val="1F7B6290"/>
    <w:rsid w:val="1F862355"/>
    <w:rsid w:val="1FF630BE"/>
    <w:rsid w:val="201523AC"/>
    <w:rsid w:val="21132ACB"/>
    <w:rsid w:val="24364F61"/>
    <w:rsid w:val="2560231B"/>
    <w:rsid w:val="26414073"/>
    <w:rsid w:val="26786687"/>
    <w:rsid w:val="275B723E"/>
    <w:rsid w:val="27B5694E"/>
    <w:rsid w:val="27E10412"/>
    <w:rsid w:val="2861060F"/>
    <w:rsid w:val="2A2E0A2F"/>
    <w:rsid w:val="2AB033FD"/>
    <w:rsid w:val="2AEB08D9"/>
    <w:rsid w:val="2C875200"/>
    <w:rsid w:val="2CED7ECD"/>
    <w:rsid w:val="2DB66F7C"/>
    <w:rsid w:val="2F8C3ECC"/>
    <w:rsid w:val="31741628"/>
    <w:rsid w:val="32AF043E"/>
    <w:rsid w:val="33333ABD"/>
    <w:rsid w:val="349943A8"/>
    <w:rsid w:val="349D0E96"/>
    <w:rsid w:val="35F8329D"/>
    <w:rsid w:val="36276DD9"/>
    <w:rsid w:val="364D577C"/>
    <w:rsid w:val="366330E1"/>
    <w:rsid w:val="36637F4A"/>
    <w:rsid w:val="36A12C7E"/>
    <w:rsid w:val="380B4369"/>
    <w:rsid w:val="392637A0"/>
    <w:rsid w:val="394F0285"/>
    <w:rsid w:val="3A8A5A19"/>
    <w:rsid w:val="3AF64E5C"/>
    <w:rsid w:val="3B343BD6"/>
    <w:rsid w:val="3B3D2A8B"/>
    <w:rsid w:val="3D521ACE"/>
    <w:rsid w:val="3F17581B"/>
    <w:rsid w:val="3F591E5E"/>
    <w:rsid w:val="402948D3"/>
    <w:rsid w:val="4269685C"/>
    <w:rsid w:val="44E67CEF"/>
    <w:rsid w:val="45CC5137"/>
    <w:rsid w:val="4614014A"/>
    <w:rsid w:val="46A83551"/>
    <w:rsid w:val="47FB1789"/>
    <w:rsid w:val="491C4628"/>
    <w:rsid w:val="49282FCC"/>
    <w:rsid w:val="4B2149C5"/>
    <w:rsid w:val="4C72105E"/>
    <w:rsid w:val="4E1221A2"/>
    <w:rsid w:val="4F0B103C"/>
    <w:rsid w:val="4F133DD7"/>
    <w:rsid w:val="503C53BC"/>
    <w:rsid w:val="50454464"/>
    <w:rsid w:val="51B6217F"/>
    <w:rsid w:val="52BE3A03"/>
    <w:rsid w:val="548157A0"/>
    <w:rsid w:val="558A0B6B"/>
    <w:rsid w:val="558B76CD"/>
    <w:rsid w:val="5630526E"/>
    <w:rsid w:val="570F7B28"/>
    <w:rsid w:val="57B43298"/>
    <w:rsid w:val="58F72073"/>
    <w:rsid w:val="5A5F5686"/>
    <w:rsid w:val="5A820986"/>
    <w:rsid w:val="5C0E6052"/>
    <w:rsid w:val="60382D86"/>
    <w:rsid w:val="61091BA1"/>
    <w:rsid w:val="61870F19"/>
    <w:rsid w:val="61914908"/>
    <w:rsid w:val="61BA4FBD"/>
    <w:rsid w:val="61CA4E39"/>
    <w:rsid w:val="63D23E09"/>
    <w:rsid w:val="63D6286E"/>
    <w:rsid w:val="64D15E6F"/>
    <w:rsid w:val="66971310"/>
    <w:rsid w:val="66AA7ECA"/>
    <w:rsid w:val="675D530E"/>
    <w:rsid w:val="67FD51CC"/>
    <w:rsid w:val="6901606D"/>
    <w:rsid w:val="69582CA1"/>
    <w:rsid w:val="6ADC37BF"/>
    <w:rsid w:val="6C0102AA"/>
    <w:rsid w:val="6E330C7F"/>
    <w:rsid w:val="6FD07E68"/>
    <w:rsid w:val="6FEB735C"/>
    <w:rsid w:val="71E865E8"/>
    <w:rsid w:val="74E94A74"/>
    <w:rsid w:val="751702E7"/>
    <w:rsid w:val="75D12308"/>
    <w:rsid w:val="76832325"/>
    <w:rsid w:val="775013C8"/>
    <w:rsid w:val="78FF6248"/>
    <w:rsid w:val="7A37727B"/>
    <w:rsid w:val="7B737828"/>
    <w:rsid w:val="7B844BE7"/>
    <w:rsid w:val="7B8A301E"/>
    <w:rsid w:val="7C306C1A"/>
    <w:rsid w:val="7F772C05"/>
    <w:rsid w:val="7FCE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1395</Words>
  <Characters>1430</Characters>
  <Lines>15</Lines>
  <Paragraphs>4</Paragraphs>
  <TotalTime>28</TotalTime>
  <ScaleCrop>false</ScaleCrop>
  <LinksUpToDate>false</LinksUpToDate>
  <CharactersWithSpaces>1481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2023-11-16T01:32:00Z</dcterms:created>
  <dc:creator>pc</dc:creator>
  <cp:lastModifiedBy>凤鸣</cp:lastModifiedBy>
  <cp:lastPrinted>2024-06-29T00:18:00Z</cp:lastPrinted>
  <dcterms:modified xsi:type="dcterms:W3CDTF">2024-07-25T07:30:08Z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AFDFC95D69D848F4B5FC51C239805CA7_13</vt:lpwstr>
  </property>
</Properties>
</file>